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6" w:rsidRPr="00A01807" w:rsidRDefault="003318E6" w:rsidP="003318E6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A01807">
        <w:rPr>
          <w:rFonts w:asciiTheme="majorHAnsi" w:hAnsiTheme="majorHAnsi" w:cs="Times New Roman"/>
          <w:b/>
          <w:sz w:val="36"/>
          <w:szCs w:val="36"/>
        </w:rPr>
        <w:t>КЛАССИЧЕСКИЙ И МАТЕМАТИЧЕСКИЙ ПОДХОДЫ В ОПИСАНИИ ЭПИДЕМИИ ВИЧ-ИНФЕКЦИИ</w:t>
      </w:r>
    </w:p>
    <w:p w:rsidR="00426572" w:rsidRPr="008F0E52" w:rsidRDefault="009764AF" w:rsidP="009764A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F0E52">
        <w:rPr>
          <w:rFonts w:asciiTheme="majorHAnsi" w:hAnsiTheme="majorHAnsi" w:cs="Times New Roman"/>
          <w:b/>
          <w:sz w:val="28"/>
          <w:szCs w:val="28"/>
        </w:rPr>
        <w:t>В.В. Розенталь, О.В. Пантелеева, Н.А. Беляков</w:t>
      </w:r>
    </w:p>
    <w:p w:rsidR="009764AF" w:rsidRPr="008F0E52" w:rsidRDefault="009764AF" w:rsidP="005F44CC">
      <w:pPr>
        <w:spacing w:line="240" w:lineRule="atLeast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F0E52">
        <w:rPr>
          <w:rFonts w:asciiTheme="majorHAnsi" w:hAnsiTheme="majorHAnsi" w:cs="Times New Roman"/>
          <w:i/>
          <w:sz w:val="28"/>
          <w:szCs w:val="28"/>
        </w:rPr>
        <w:t>Санкт-Петербургский Центр по профилактике и борьбе со СПИД</w:t>
      </w:r>
      <w:r w:rsidR="005F44CC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8F0E52">
        <w:rPr>
          <w:rFonts w:asciiTheme="majorHAnsi" w:hAnsiTheme="majorHAnsi" w:cs="Times New Roman"/>
          <w:i/>
          <w:sz w:val="28"/>
          <w:szCs w:val="28"/>
        </w:rPr>
        <w:t>и инфекционными заболеваниями</w:t>
      </w:r>
    </w:p>
    <w:p w:rsidR="005F44CC" w:rsidRDefault="005F44CC" w:rsidP="005F44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E52">
        <w:rPr>
          <w:rFonts w:ascii="Times New Roman" w:hAnsi="Times New Roman" w:cs="Times New Roman"/>
          <w:sz w:val="28"/>
          <w:szCs w:val="28"/>
        </w:rPr>
        <w:t xml:space="preserve"> </w:t>
      </w:r>
      <w:r w:rsidR="004E5922" w:rsidRPr="004E5922">
        <w:rPr>
          <w:rFonts w:ascii="Times New Roman" w:hAnsi="Times New Roman" w:cs="Times New Roman"/>
          <w:sz w:val="28"/>
          <w:szCs w:val="28"/>
        </w:rPr>
        <w:t>Многочисленные математические модели были разработаны для описания инфекционных заболеваний, динамики передачи, чтобы понять механизмы распространения эпидемии, для оценки воздействия мероприятий в области общественного здравоохранения или прогноза будущих эпидемий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29" w:rsidRPr="004F6C7E" w:rsidRDefault="005F44CC" w:rsidP="004F6C7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807">
        <w:rPr>
          <w:rFonts w:ascii="Times New Roman" w:hAnsi="Times New Roman" w:cs="Times New Roman"/>
          <w:sz w:val="28"/>
          <w:szCs w:val="28"/>
        </w:rPr>
        <w:t xml:space="preserve">Статистическая обработка </w:t>
      </w:r>
      <w:r w:rsidR="00333354">
        <w:rPr>
          <w:rFonts w:ascii="Times New Roman" w:hAnsi="Times New Roman" w:cs="Times New Roman"/>
          <w:sz w:val="28"/>
          <w:szCs w:val="28"/>
        </w:rPr>
        <w:t>динамических рядов позволяет выявить основную тенденцию анализируемого процесса и произвести прогнозирование методом</w:t>
      </w:r>
      <w:r w:rsidR="00566E28">
        <w:rPr>
          <w:rFonts w:ascii="Times New Roman" w:hAnsi="Times New Roman" w:cs="Times New Roman"/>
          <w:sz w:val="28"/>
          <w:szCs w:val="28"/>
        </w:rPr>
        <w:t xml:space="preserve"> </w:t>
      </w:r>
      <w:r w:rsidR="00333354">
        <w:rPr>
          <w:rFonts w:ascii="Times New Roman" w:hAnsi="Times New Roman" w:cs="Times New Roman"/>
          <w:sz w:val="28"/>
          <w:szCs w:val="28"/>
        </w:rPr>
        <w:t>экстрапо</w:t>
      </w:r>
      <w:r w:rsidR="00566E28">
        <w:rPr>
          <w:rFonts w:ascii="Times New Roman" w:hAnsi="Times New Roman" w:cs="Times New Roman"/>
          <w:sz w:val="28"/>
          <w:szCs w:val="28"/>
        </w:rPr>
        <w:t xml:space="preserve">ляции (по функциям прямолинейной зависимости и параболы третьей степени). </w:t>
      </w:r>
      <w:r w:rsidR="003810F6">
        <w:rPr>
          <w:rFonts w:ascii="Times New Roman" w:hAnsi="Times New Roman" w:cs="Times New Roman"/>
          <w:sz w:val="28"/>
          <w:szCs w:val="28"/>
        </w:rPr>
        <w:t xml:space="preserve"> Данный метод  </w:t>
      </w:r>
      <w:r w:rsidR="008D4BCA">
        <w:rPr>
          <w:rFonts w:ascii="Times New Roman" w:hAnsi="Times New Roman" w:cs="Times New Roman"/>
          <w:sz w:val="28"/>
          <w:szCs w:val="28"/>
        </w:rPr>
        <w:t>может быть адекватен</w:t>
      </w:r>
      <w:r w:rsidR="003810F6">
        <w:rPr>
          <w:rFonts w:ascii="Times New Roman" w:hAnsi="Times New Roman" w:cs="Times New Roman"/>
          <w:sz w:val="28"/>
          <w:szCs w:val="28"/>
        </w:rPr>
        <w:t xml:space="preserve"> для среднеср</w:t>
      </w:r>
      <w:r w:rsidR="008D4BCA">
        <w:rPr>
          <w:rFonts w:ascii="Times New Roman" w:hAnsi="Times New Roman" w:cs="Times New Roman"/>
          <w:sz w:val="28"/>
          <w:szCs w:val="28"/>
        </w:rPr>
        <w:t>очного прогнозирования.</w:t>
      </w:r>
      <w:r w:rsidR="00B17B13">
        <w:rPr>
          <w:rFonts w:ascii="Times New Roman" w:hAnsi="Times New Roman" w:cs="Times New Roman"/>
          <w:sz w:val="28"/>
          <w:szCs w:val="28"/>
        </w:rPr>
        <w:t xml:space="preserve"> </w:t>
      </w:r>
      <w:r w:rsidR="00172C3A">
        <w:rPr>
          <w:rFonts w:ascii="Times New Roman" w:hAnsi="Times New Roman" w:cs="Times New Roman"/>
          <w:sz w:val="28"/>
          <w:szCs w:val="28"/>
        </w:rPr>
        <w:t>Результаты долгосрочного прогнозирования, с точки зрения практической эпидемиологии, вызывают сомнения (рис.</w:t>
      </w:r>
      <w:r w:rsidR="00B17B13">
        <w:rPr>
          <w:rFonts w:ascii="Times New Roman" w:hAnsi="Times New Roman" w:cs="Times New Roman"/>
          <w:sz w:val="28"/>
          <w:szCs w:val="28"/>
        </w:rPr>
        <w:t>1</w:t>
      </w:r>
      <w:r w:rsidR="004F6C7E">
        <w:rPr>
          <w:rFonts w:ascii="Times New Roman" w:hAnsi="Times New Roman" w:cs="Times New Roman"/>
          <w:sz w:val="28"/>
          <w:szCs w:val="28"/>
        </w:rPr>
        <w:t>)</w:t>
      </w:r>
    </w:p>
    <w:p w:rsidR="00053429" w:rsidRDefault="00763348" w:rsidP="00474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173355</wp:posOffset>
            </wp:positionV>
            <wp:extent cx="6353175" cy="3648075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53429" w:rsidRDefault="00053429" w:rsidP="004741C5">
      <w:pPr>
        <w:rPr>
          <w:rFonts w:ascii="Times New Roman" w:hAnsi="Times New Roman" w:cs="Times New Roman"/>
        </w:rPr>
      </w:pPr>
    </w:p>
    <w:p w:rsidR="00053429" w:rsidRDefault="00053429" w:rsidP="004741C5">
      <w:pPr>
        <w:rPr>
          <w:rFonts w:ascii="Times New Roman" w:hAnsi="Times New Roman" w:cs="Times New Roman"/>
        </w:rPr>
      </w:pPr>
    </w:p>
    <w:p w:rsidR="00053429" w:rsidRPr="005F44CC" w:rsidRDefault="00053429" w:rsidP="004741C5">
      <w:pPr>
        <w:rPr>
          <w:rFonts w:ascii="Times New Roman" w:hAnsi="Times New Roman" w:cs="Times New Roman"/>
          <w:b/>
        </w:rPr>
      </w:pPr>
    </w:p>
    <w:p w:rsidR="00426572" w:rsidRDefault="00426572" w:rsidP="004741C5">
      <w:pPr>
        <w:rPr>
          <w:rFonts w:ascii="Times New Roman" w:hAnsi="Times New Roman" w:cs="Times New Roman"/>
        </w:rPr>
      </w:pPr>
    </w:p>
    <w:p w:rsidR="00B17B13" w:rsidRDefault="00BE2940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7B13" w:rsidRDefault="00B17B13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7E" w:rsidRDefault="004F6C7E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98F" w:rsidRDefault="00BE2940" w:rsidP="000755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48" w:rsidRDefault="007320EC" w:rsidP="007320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DBD">
        <w:rPr>
          <w:rFonts w:ascii="Times New Roman" w:hAnsi="Times New Roman" w:cs="Times New Roman"/>
          <w:sz w:val="28"/>
          <w:szCs w:val="28"/>
        </w:rPr>
        <w:t xml:space="preserve">Большинство математических моделей имело абстрактный характер, </w:t>
      </w:r>
      <w:r w:rsidR="00237D1A">
        <w:rPr>
          <w:rFonts w:ascii="Times New Roman" w:hAnsi="Times New Roman" w:cs="Times New Roman"/>
          <w:sz w:val="28"/>
          <w:szCs w:val="28"/>
        </w:rPr>
        <w:t>так как они были слабо связаны с постановкой и ре</w:t>
      </w:r>
      <w:r w:rsidR="001D3848">
        <w:rPr>
          <w:rFonts w:ascii="Times New Roman" w:hAnsi="Times New Roman" w:cs="Times New Roman"/>
          <w:sz w:val="28"/>
          <w:szCs w:val="28"/>
        </w:rPr>
        <w:t>ш</w:t>
      </w:r>
      <w:r w:rsidR="00237D1A">
        <w:rPr>
          <w:rFonts w:ascii="Times New Roman" w:hAnsi="Times New Roman" w:cs="Times New Roman"/>
          <w:sz w:val="28"/>
          <w:szCs w:val="28"/>
        </w:rPr>
        <w:t>ением практических за</w:t>
      </w:r>
      <w:r w:rsidR="001D3848">
        <w:rPr>
          <w:rFonts w:ascii="Times New Roman" w:hAnsi="Times New Roman" w:cs="Times New Roman"/>
          <w:sz w:val="28"/>
          <w:szCs w:val="28"/>
        </w:rPr>
        <w:t xml:space="preserve">дач эпидемиологии. </w:t>
      </w:r>
      <w:r w:rsidR="00284DBD" w:rsidRPr="00284DBD">
        <w:rPr>
          <w:rFonts w:ascii="Times New Roman" w:hAnsi="Times New Roman" w:cs="Times New Roman"/>
          <w:sz w:val="28"/>
          <w:szCs w:val="28"/>
        </w:rPr>
        <w:t>Модель, описывающая причины распространения ВИЧ, должна учитывать известные у</w:t>
      </w:r>
      <w:r w:rsidR="001D3848">
        <w:rPr>
          <w:rFonts w:ascii="Times New Roman" w:hAnsi="Times New Roman" w:cs="Times New Roman"/>
          <w:sz w:val="28"/>
          <w:szCs w:val="28"/>
        </w:rPr>
        <w:t xml:space="preserve">словия и механизмы передачи ВИЧ. </w:t>
      </w:r>
    </w:p>
    <w:p w:rsidR="00284DBD" w:rsidRPr="00284DBD" w:rsidRDefault="00075551" w:rsidP="00763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Ниже предлагается </w:t>
      </w:r>
      <w:r w:rsidR="00284DBD" w:rsidRPr="00075551">
        <w:rPr>
          <w:rFonts w:ascii="Times New Roman" w:hAnsi="Times New Roman" w:cs="Times New Roman"/>
          <w:i/>
          <w:sz w:val="28"/>
          <w:szCs w:val="28"/>
          <w:u w:val="single"/>
        </w:rPr>
        <w:t>детерминистическая модель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распространения ВИЧ, типа модели </w:t>
      </w:r>
      <w:proofErr w:type="spellStart"/>
      <w:r w:rsidR="00284DBD" w:rsidRPr="00284DBD">
        <w:rPr>
          <w:rFonts w:ascii="Times New Roman" w:hAnsi="Times New Roman" w:cs="Times New Roman"/>
          <w:sz w:val="28"/>
          <w:szCs w:val="28"/>
        </w:rPr>
        <w:t>Лотка-Вольтерра</w:t>
      </w:r>
      <w:proofErr w:type="spellEnd"/>
      <w:r w:rsidR="00284DBD" w:rsidRPr="00284DBD">
        <w:rPr>
          <w:rFonts w:ascii="Times New Roman" w:hAnsi="Times New Roman" w:cs="Times New Roman"/>
          <w:sz w:val="28"/>
          <w:szCs w:val="28"/>
        </w:rPr>
        <w:t>. Модель основывается на данных контроля развития эпидемии ВИЧ в Санкт-Петербурге.</w:t>
      </w:r>
    </w:p>
    <w:p w:rsidR="0021398F" w:rsidRDefault="00075551" w:rsidP="001B74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9C">
        <w:rPr>
          <w:rFonts w:ascii="Times New Roman" w:hAnsi="Times New Roman" w:cs="Times New Roman"/>
          <w:sz w:val="36"/>
          <w:szCs w:val="28"/>
        </w:rPr>
        <w:lastRenderedPageBreak/>
        <w:t xml:space="preserve">         </w:t>
      </w:r>
      <w:r w:rsidR="00284DBD" w:rsidRPr="005C589C">
        <w:rPr>
          <w:rFonts w:ascii="Times New Roman" w:hAnsi="Times New Roman" w:cs="Times New Roman"/>
          <w:b/>
          <w:i/>
          <w:sz w:val="36"/>
          <w:szCs w:val="28"/>
          <w:u w:val="single"/>
        </w:rPr>
        <w:t>Детермини</w:t>
      </w:r>
      <w:r w:rsidR="00CC6ABD">
        <w:rPr>
          <w:rFonts w:ascii="Times New Roman" w:hAnsi="Times New Roman" w:cs="Times New Roman"/>
          <w:b/>
          <w:i/>
          <w:sz w:val="36"/>
          <w:szCs w:val="28"/>
          <w:u w:val="single"/>
        </w:rPr>
        <w:t>стическая</w:t>
      </w:r>
      <w:r w:rsidR="00284DBD" w:rsidRPr="005C589C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модель</w:t>
      </w:r>
      <w:r w:rsidR="00284DBD" w:rsidRPr="005C589C">
        <w:rPr>
          <w:rFonts w:ascii="Times New Roman" w:hAnsi="Times New Roman" w:cs="Times New Roman"/>
          <w:sz w:val="36"/>
          <w:szCs w:val="28"/>
        </w:rPr>
        <w:t xml:space="preserve"> </w:t>
      </w:r>
      <w:r w:rsidR="00284DBD" w:rsidRPr="00284DBD">
        <w:rPr>
          <w:rFonts w:ascii="Times New Roman" w:hAnsi="Times New Roman" w:cs="Times New Roman"/>
          <w:sz w:val="28"/>
          <w:szCs w:val="28"/>
        </w:rPr>
        <w:t>описывает динамику заражения  групп населения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551" w:rsidRDefault="00284DBD" w:rsidP="001B74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75551"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– лиц,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>восприимчивых к заражению</w:t>
      </w:r>
      <w:r w:rsidR="00075551"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ВИЧ</w:t>
      </w:r>
      <w:r w:rsidRPr="004E3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551">
        <w:rPr>
          <w:rFonts w:ascii="Times New Roman" w:hAnsi="Times New Roman" w:cs="Times New Roman"/>
          <w:sz w:val="28"/>
          <w:szCs w:val="28"/>
        </w:rPr>
        <w:t xml:space="preserve"> </w:t>
      </w:r>
      <w:r w:rsidRPr="00284DBD">
        <w:rPr>
          <w:rFonts w:ascii="Times New Roman" w:hAnsi="Times New Roman" w:cs="Times New Roman"/>
          <w:sz w:val="28"/>
          <w:szCs w:val="28"/>
        </w:rPr>
        <w:t xml:space="preserve">и </w:t>
      </w:r>
      <w:r w:rsidR="00075551">
        <w:rPr>
          <w:rFonts w:ascii="Times New Roman" w:hAnsi="Times New Roman" w:cs="Times New Roman"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75551"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– лиц,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>инфицированных</w:t>
      </w:r>
      <w:r w:rsidR="00075551"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ВИЧ</w:t>
      </w:r>
      <w:r w:rsidRPr="00284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DBD" w:rsidRPr="00284DBD" w:rsidRDefault="004E3DF2" w:rsidP="001B74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модели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используют коэффициенты, отражающие  риск передачи между группами  </w:t>
      </w:r>
      <w:r w:rsidR="00284DBD" w:rsidRPr="00284D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и </w:t>
      </w:r>
      <w:r w:rsidR="00284DBD" w:rsidRPr="00284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. Эти группы в дальнейшем могут быть разделены на небольшие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284DBD" w:rsidRPr="00284DBD">
        <w:rPr>
          <w:rFonts w:ascii="Times New Roman" w:hAnsi="Times New Roman" w:cs="Times New Roman"/>
          <w:sz w:val="28"/>
          <w:szCs w:val="28"/>
        </w:rPr>
        <w:t>группы. Различные группы населения могут быть разделены на классы того же возраста, пола и сексуальной активности. Такого рода модели помогают понять скорость распространения и картину инфекции среди данного сообщества.</w:t>
      </w:r>
    </w:p>
    <w:p w:rsidR="00D01291" w:rsidRDefault="004E3DF2" w:rsidP="00D012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DBD" w:rsidRPr="00284DBD">
        <w:rPr>
          <w:rFonts w:ascii="Times New Roman" w:hAnsi="Times New Roman" w:cs="Times New Roman"/>
          <w:sz w:val="28"/>
          <w:szCs w:val="28"/>
        </w:rPr>
        <w:t>Математических моделей передачи болезни различаются по сложности. Однако простота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284DBD">
        <w:rPr>
          <w:rFonts w:ascii="Times New Roman" w:hAnsi="Times New Roman" w:cs="Times New Roman"/>
          <w:sz w:val="28"/>
          <w:szCs w:val="28"/>
        </w:rPr>
        <w:t>позволяет лучше понять внутренние свойства моделей. Поэтому был выбран простой вариант модели,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2A" w:rsidRPr="00635B82" w:rsidRDefault="00284DBD" w:rsidP="00D012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DBD">
        <w:rPr>
          <w:rFonts w:ascii="Times New Roman" w:hAnsi="Times New Roman" w:cs="Times New Roman"/>
          <w:sz w:val="28"/>
          <w:szCs w:val="28"/>
        </w:rPr>
        <w:t>изменение</w:t>
      </w:r>
      <w:r w:rsidRPr="00284DBD">
        <w:rPr>
          <w:rFonts w:ascii="Times New Roman" w:hAnsi="Times New Roman" w:cs="Times New Roman"/>
          <w:sz w:val="28"/>
          <w:szCs w:val="28"/>
        </w:rPr>
        <w:tab/>
      </w:r>
      <w:r w:rsidR="004E3DF2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B4658">
        <w:rPr>
          <w:rFonts w:ascii="Times New Roman" w:hAnsi="Times New Roman" w:cs="Times New Roman"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E3DF2">
        <w:rPr>
          <w:rFonts w:ascii="Times New Roman" w:hAnsi="Times New Roman" w:cs="Times New Roman"/>
          <w:sz w:val="28"/>
          <w:szCs w:val="28"/>
        </w:rPr>
        <w:t xml:space="preserve"> </w:t>
      </w:r>
      <w:r w:rsidR="006B5515">
        <w:rPr>
          <w:rFonts w:ascii="Times New Roman" w:hAnsi="Times New Roman" w:cs="Times New Roman"/>
          <w:sz w:val="28"/>
          <w:szCs w:val="28"/>
        </w:rPr>
        <w:t xml:space="preserve"> (</w:t>
      </w:r>
      <w:r w:rsidR="004E3DF2">
        <w:rPr>
          <w:rFonts w:ascii="Times New Roman" w:hAnsi="Times New Roman" w:cs="Times New Roman"/>
          <w:sz w:val="28"/>
          <w:szCs w:val="28"/>
        </w:rPr>
        <w:t xml:space="preserve">лиц, </w:t>
      </w:r>
      <w:r w:rsidRPr="00284DBD">
        <w:rPr>
          <w:rFonts w:ascii="Times New Roman" w:hAnsi="Times New Roman" w:cs="Times New Roman"/>
          <w:sz w:val="28"/>
          <w:szCs w:val="28"/>
        </w:rPr>
        <w:t>восприимчивых к заражению</w:t>
      </w:r>
      <w:r w:rsidR="005B4658">
        <w:rPr>
          <w:rFonts w:ascii="Times New Roman" w:hAnsi="Times New Roman" w:cs="Times New Roman"/>
          <w:sz w:val="28"/>
          <w:szCs w:val="28"/>
        </w:rPr>
        <w:t xml:space="preserve"> ВИЧ</w:t>
      </w:r>
      <w:r w:rsidR="006B5515">
        <w:rPr>
          <w:rFonts w:ascii="Times New Roman" w:hAnsi="Times New Roman" w:cs="Times New Roman"/>
          <w:sz w:val="28"/>
          <w:szCs w:val="28"/>
        </w:rPr>
        <w:t>)</w:t>
      </w:r>
      <w:r w:rsidRPr="00635B82">
        <w:rPr>
          <w:rFonts w:ascii="Times New Roman" w:hAnsi="Times New Roman" w:cs="Times New Roman"/>
          <w:sz w:val="28"/>
          <w:szCs w:val="28"/>
        </w:rPr>
        <w:t xml:space="preserve"> </w:t>
      </w:r>
      <w:r w:rsidR="000A1E2A" w:rsidRPr="00635B82">
        <w:rPr>
          <w:rFonts w:ascii="Times New Roman" w:hAnsi="Times New Roman" w:cs="Times New Roman"/>
          <w:sz w:val="28"/>
          <w:szCs w:val="28"/>
        </w:rPr>
        <w:t>обозначены</w:t>
      </w:r>
    </w:p>
    <w:p w:rsidR="00284DBD" w:rsidRPr="00635B82" w:rsidRDefault="000A1E2A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- </w:t>
      </w:r>
      <w:r w:rsidR="00284DBD" w:rsidRPr="00635B82">
        <w:rPr>
          <w:rFonts w:ascii="Times New Roman" w:hAnsi="Times New Roman" w:cs="Times New Roman"/>
          <w:i/>
          <w:sz w:val="28"/>
          <w:szCs w:val="28"/>
        </w:rPr>
        <w:t xml:space="preserve">  прирост</w:t>
      </w:r>
      <w:r w:rsidR="006B551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84DBD" w:rsidRPr="00635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25A" w:rsidRPr="000C2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DBD"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α </w:t>
      </w:r>
      <w:r w:rsidR="00284DBD"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284DBD" w:rsidRPr="00635B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DBD" w:rsidRPr="00635B82" w:rsidRDefault="00284DBD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-  </w:t>
      </w:r>
      <w:r w:rsidR="00635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B82">
        <w:rPr>
          <w:rFonts w:ascii="Times New Roman" w:hAnsi="Times New Roman" w:cs="Times New Roman"/>
          <w:i/>
          <w:sz w:val="28"/>
          <w:szCs w:val="28"/>
        </w:rPr>
        <w:t xml:space="preserve">убыль </w:t>
      </w:r>
      <w:r w:rsidR="006B551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8025A" w:rsidRPr="006045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6B551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35B82">
        <w:rPr>
          <w:rFonts w:ascii="Times New Roman" w:hAnsi="Times New Roman" w:cs="Times New Roman"/>
          <w:i/>
          <w:sz w:val="28"/>
          <w:szCs w:val="28"/>
        </w:rPr>
        <w:t xml:space="preserve"> (внутренняя конкуренция) </w:t>
      </w:r>
    </w:p>
    <w:p w:rsidR="00284DBD" w:rsidRPr="004B397C" w:rsidRDefault="00284DBD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B8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- </w:t>
      </w:r>
      <w:r w:rsidR="00635B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5B82">
        <w:rPr>
          <w:rFonts w:ascii="Times New Roman" w:hAnsi="Times New Roman" w:cs="Times New Roman"/>
          <w:i/>
          <w:sz w:val="28"/>
          <w:szCs w:val="28"/>
        </w:rPr>
        <w:t xml:space="preserve">убыль </w:t>
      </w:r>
      <w:r w:rsidR="006B551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8025A" w:rsidRPr="006045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β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35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51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5B82">
        <w:rPr>
          <w:rFonts w:ascii="Times New Roman" w:hAnsi="Times New Roman" w:cs="Times New Roman"/>
          <w:i/>
          <w:sz w:val="28"/>
          <w:szCs w:val="28"/>
        </w:rPr>
        <w:t>(заражение</w:t>
      </w:r>
      <w:r w:rsidR="00D01291">
        <w:rPr>
          <w:rFonts w:ascii="Times New Roman" w:hAnsi="Times New Roman" w:cs="Times New Roman"/>
          <w:i/>
          <w:sz w:val="28"/>
          <w:szCs w:val="28"/>
        </w:rPr>
        <w:t>);</w:t>
      </w:r>
    </w:p>
    <w:p w:rsidR="00284DBD" w:rsidRPr="00284DBD" w:rsidRDefault="005B4658" w:rsidP="0007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4DBD" w:rsidRPr="00284DBD">
        <w:rPr>
          <w:rFonts w:ascii="Times New Roman" w:hAnsi="Times New Roman" w:cs="Times New Roman"/>
          <w:sz w:val="28"/>
          <w:szCs w:val="28"/>
        </w:rPr>
        <w:t>зменение числа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5C5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(лиц, </w:t>
      </w:r>
      <w:r w:rsidR="00284DBD" w:rsidRPr="00284DBD">
        <w:rPr>
          <w:rFonts w:ascii="Times New Roman" w:hAnsi="Times New Roman" w:cs="Times New Roman"/>
          <w:sz w:val="28"/>
          <w:szCs w:val="28"/>
        </w:rPr>
        <w:t>инфицированных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ВИЧ) - </w:t>
      </w:r>
    </w:p>
    <w:p w:rsidR="00284DBD" w:rsidRPr="005B4658" w:rsidRDefault="00284DBD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6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5B4658">
        <w:rPr>
          <w:rFonts w:ascii="Times New Roman" w:hAnsi="Times New Roman" w:cs="Times New Roman"/>
          <w:i/>
          <w:sz w:val="28"/>
          <w:szCs w:val="28"/>
        </w:rPr>
        <w:t>прирост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B4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β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B465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B4658">
        <w:rPr>
          <w:rFonts w:ascii="Times New Roman" w:hAnsi="Times New Roman" w:cs="Times New Roman"/>
          <w:i/>
          <w:sz w:val="28"/>
          <w:szCs w:val="28"/>
        </w:rPr>
        <w:t xml:space="preserve"> (заражение)</w:t>
      </w:r>
    </w:p>
    <w:p w:rsidR="00284DBD" w:rsidRPr="005B4658" w:rsidRDefault="00284DBD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6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- 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658">
        <w:rPr>
          <w:rFonts w:ascii="Times New Roman" w:hAnsi="Times New Roman" w:cs="Times New Roman"/>
          <w:i/>
          <w:sz w:val="28"/>
          <w:szCs w:val="28"/>
        </w:rPr>
        <w:t xml:space="preserve">убыль 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8025A" w:rsidRPr="006045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B4658">
        <w:rPr>
          <w:rFonts w:ascii="Times New Roman" w:hAnsi="Times New Roman" w:cs="Times New Roman"/>
          <w:i/>
          <w:sz w:val="28"/>
          <w:szCs w:val="28"/>
        </w:rPr>
        <w:t xml:space="preserve">      (</w:t>
      </w:r>
      <w:r w:rsidRPr="005B4658">
        <w:rPr>
          <w:rFonts w:ascii="Times New Roman" w:hAnsi="Times New Roman" w:cs="Times New Roman"/>
          <w:i/>
          <w:sz w:val="28"/>
          <w:szCs w:val="28"/>
        </w:rPr>
        <w:t>выбывание из группы)</w:t>
      </w:r>
    </w:p>
    <w:p w:rsidR="00284DBD" w:rsidRPr="00896E3F" w:rsidRDefault="00284DBD" w:rsidP="00C333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6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- 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658">
        <w:rPr>
          <w:rFonts w:ascii="Times New Roman" w:hAnsi="Times New Roman" w:cs="Times New Roman"/>
          <w:i/>
          <w:sz w:val="28"/>
          <w:szCs w:val="28"/>
        </w:rPr>
        <w:t xml:space="preserve">убыль </w:t>
      </w:r>
      <w:r w:rsidR="005B4658" w:rsidRPr="005B46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8025A" w:rsidRPr="00604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5C58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8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B4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6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B4658">
        <w:rPr>
          <w:rFonts w:ascii="Times New Roman" w:hAnsi="Times New Roman" w:cs="Times New Roman"/>
          <w:i/>
          <w:sz w:val="28"/>
          <w:szCs w:val="28"/>
        </w:rPr>
        <w:t>(внутренняя конкуренция).</w:t>
      </w:r>
    </w:p>
    <w:p w:rsidR="00284DBD" w:rsidRPr="0084728C" w:rsidRDefault="00284DBD" w:rsidP="00865C26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DBD">
        <w:rPr>
          <w:rFonts w:ascii="Times New Roman" w:hAnsi="Times New Roman" w:cs="Times New Roman"/>
          <w:sz w:val="28"/>
          <w:szCs w:val="28"/>
        </w:rPr>
        <w:t xml:space="preserve">   </w:t>
      </w:r>
      <w:r w:rsidR="00865C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84DBD">
        <w:rPr>
          <w:rFonts w:ascii="Times New Roman" w:hAnsi="Times New Roman" w:cs="Times New Roman"/>
          <w:sz w:val="28"/>
          <w:szCs w:val="28"/>
        </w:rPr>
        <w:t xml:space="preserve">Изменение числа </w:t>
      </w:r>
      <w:r w:rsidRPr="00865C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65C26" w:rsidRPr="0086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C26">
        <w:rPr>
          <w:rFonts w:ascii="Times New Roman" w:hAnsi="Times New Roman" w:cs="Times New Roman"/>
          <w:i/>
          <w:sz w:val="28"/>
          <w:szCs w:val="28"/>
        </w:rPr>
        <w:t>-</w:t>
      </w:r>
      <w:r w:rsidR="00865C26" w:rsidRPr="0086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C26">
        <w:rPr>
          <w:rFonts w:ascii="Times New Roman" w:hAnsi="Times New Roman" w:cs="Times New Roman"/>
          <w:i/>
          <w:sz w:val="28"/>
          <w:szCs w:val="28"/>
        </w:rPr>
        <w:t>инфицированных</w:t>
      </w:r>
      <w:r w:rsidRPr="00284DBD">
        <w:rPr>
          <w:rFonts w:ascii="Times New Roman" w:hAnsi="Times New Roman" w:cs="Times New Roman"/>
          <w:sz w:val="28"/>
          <w:szCs w:val="28"/>
        </w:rPr>
        <w:t xml:space="preserve">  и изменение числа </w:t>
      </w:r>
      <w:r w:rsidRPr="00865C2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65C26" w:rsidRPr="0086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C26">
        <w:rPr>
          <w:rFonts w:ascii="Times New Roman" w:hAnsi="Times New Roman" w:cs="Times New Roman"/>
          <w:i/>
          <w:sz w:val="28"/>
          <w:szCs w:val="28"/>
        </w:rPr>
        <w:t>-</w:t>
      </w:r>
      <w:r w:rsidR="00865C26" w:rsidRPr="00865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C26">
        <w:rPr>
          <w:rFonts w:ascii="Times New Roman" w:hAnsi="Times New Roman" w:cs="Times New Roman"/>
          <w:i/>
          <w:sz w:val="28"/>
          <w:szCs w:val="28"/>
        </w:rPr>
        <w:t>восприимчивых</w:t>
      </w:r>
      <w:r w:rsidRPr="00284DBD">
        <w:rPr>
          <w:rFonts w:ascii="Times New Roman" w:hAnsi="Times New Roman" w:cs="Times New Roman"/>
          <w:sz w:val="28"/>
          <w:szCs w:val="28"/>
        </w:rPr>
        <w:t xml:space="preserve"> к заражению образуют систему дифференциальных уравнений, зависящую от коэффициентов: </w:t>
      </w:r>
      <w:r w:rsidRPr="0084728C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9155F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4728C">
        <w:rPr>
          <w:rFonts w:ascii="Times New Roman" w:hAnsi="Times New Roman" w:cs="Times New Roman"/>
          <w:b/>
          <w:i/>
          <w:sz w:val="28"/>
          <w:szCs w:val="28"/>
        </w:rPr>
        <w:t xml:space="preserve">иммиграционный коэффициент; β – коэффициент скорости заражения; с – коэффициент выбывания из группы </w:t>
      </w:r>
      <w:r w:rsidRPr="0084728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4728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84728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84728C">
        <w:rPr>
          <w:rFonts w:ascii="Times New Roman" w:hAnsi="Times New Roman" w:cs="Times New Roman"/>
          <w:b/>
          <w:i/>
          <w:sz w:val="28"/>
          <w:szCs w:val="28"/>
        </w:rPr>
        <w:t xml:space="preserve"> – коэффициент внутренней конкуренции из группы </w:t>
      </w:r>
      <w:r w:rsidR="0060451F" w:rsidRPr="00604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728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4728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130414" w:rsidRDefault="005C589C" w:rsidP="0021398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E78"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284DBD">
        <w:rPr>
          <w:rFonts w:ascii="Times New Roman" w:hAnsi="Times New Roman" w:cs="Times New Roman"/>
          <w:sz w:val="28"/>
          <w:szCs w:val="28"/>
        </w:rPr>
        <w:t>Далее вводится понятие</w:t>
      </w:r>
      <w:proofErr w:type="gramStart"/>
      <w:r w:rsidR="00284DBD" w:rsidRPr="00284DBD">
        <w:rPr>
          <w:rFonts w:ascii="Times New Roman" w:hAnsi="Times New Roman" w:cs="Times New Roman"/>
          <w:sz w:val="28"/>
          <w:szCs w:val="28"/>
        </w:rPr>
        <w:t xml:space="preserve"> </w:t>
      </w:r>
      <w:r w:rsidR="009639A8"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9639A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284DBD" w:rsidRPr="009639A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963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DBD" w:rsidRPr="009639A8">
        <w:rPr>
          <w:rFonts w:ascii="Times New Roman" w:hAnsi="Times New Roman" w:cs="Times New Roman"/>
          <w:b/>
          <w:i/>
          <w:sz w:val="28"/>
          <w:szCs w:val="28"/>
        </w:rPr>
        <w:t>емкости популяции лиц склонных к заражению</w:t>
      </w:r>
      <w:r w:rsidR="00284DBD" w:rsidRPr="00284DBD">
        <w:rPr>
          <w:rFonts w:ascii="Times New Roman" w:hAnsi="Times New Roman" w:cs="Times New Roman"/>
          <w:sz w:val="28"/>
          <w:szCs w:val="28"/>
        </w:rPr>
        <w:t>, т.е. группы риска</w:t>
      </w:r>
      <w:r w:rsidR="00130414">
        <w:rPr>
          <w:rFonts w:ascii="Times New Roman" w:hAnsi="Times New Roman" w:cs="Times New Roman"/>
          <w:sz w:val="28"/>
          <w:szCs w:val="28"/>
        </w:rPr>
        <w:t xml:space="preserve"> и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выполняется переход к новым переменным:</w:t>
      </w:r>
    </w:p>
    <w:p w:rsidR="00130414" w:rsidRPr="00130414" w:rsidRDefault="00284DBD" w:rsidP="002139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30414">
        <w:rPr>
          <w:rFonts w:ascii="Times New Roman" w:hAnsi="Times New Roman" w:cs="Times New Roman"/>
          <w:b/>
          <w:sz w:val="28"/>
          <w:szCs w:val="28"/>
        </w:rPr>
        <w:t>0=</w:t>
      </w: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30414">
        <w:rPr>
          <w:rFonts w:ascii="Times New Roman" w:hAnsi="Times New Roman" w:cs="Times New Roman"/>
          <w:b/>
          <w:sz w:val="28"/>
          <w:szCs w:val="28"/>
        </w:rPr>
        <w:t>/</w:t>
      </w: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284DBD" w:rsidRPr="00130414" w:rsidRDefault="00284DBD" w:rsidP="0021398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30414">
        <w:rPr>
          <w:rFonts w:ascii="Times New Roman" w:hAnsi="Times New Roman" w:cs="Times New Roman"/>
          <w:b/>
          <w:sz w:val="28"/>
          <w:szCs w:val="28"/>
        </w:rPr>
        <w:t>1=</w:t>
      </w: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0414">
        <w:rPr>
          <w:rFonts w:ascii="Times New Roman" w:hAnsi="Times New Roman" w:cs="Times New Roman"/>
          <w:b/>
          <w:sz w:val="28"/>
          <w:szCs w:val="28"/>
        </w:rPr>
        <w:t>/</w:t>
      </w:r>
      <w:r w:rsidRPr="0013041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761C19" w:rsidRDefault="00CE0E78" w:rsidP="00761C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Расчеты выполнялись для </w:t>
      </w:r>
      <w:r w:rsidR="00284DBD" w:rsidRPr="000847B9">
        <w:rPr>
          <w:rFonts w:ascii="Times New Roman" w:hAnsi="Times New Roman" w:cs="Times New Roman"/>
          <w:sz w:val="28"/>
          <w:szCs w:val="28"/>
        </w:rPr>
        <w:t>России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и </w:t>
      </w:r>
      <w:r w:rsidR="00284DBD" w:rsidRPr="000847B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284DBD" w:rsidRPr="00284DBD">
        <w:rPr>
          <w:rFonts w:ascii="Times New Roman" w:hAnsi="Times New Roman" w:cs="Times New Roman"/>
          <w:sz w:val="28"/>
          <w:szCs w:val="28"/>
        </w:rPr>
        <w:t>, а также для наиболее благополучной страны в отношении развития эпидемии ВИЧ – Австралии, и менее благополучной, но с невысоким уровнем ВИЧ,</w:t>
      </w:r>
      <w:r w:rsidR="000847B9"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–</w:t>
      </w:r>
      <w:r w:rsidR="000847B9">
        <w:rPr>
          <w:rFonts w:ascii="Times New Roman" w:hAnsi="Times New Roman" w:cs="Times New Roman"/>
          <w:sz w:val="28"/>
          <w:szCs w:val="28"/>
        </w:rPr>
        <w:t xml:space="preserve"> </w:t>
      </w:r>
      <w:r w:rsidR="00284DBD" w:rsidRPr="00284DBD">
        <w:rPr>
          <w:rFonts w:ascii="Times New Roman" w:hAnsi="Times New Roman" w:cs="Times New Roman"/>
          <w:sz w:val="28"/>
          <w:szCs w:val="28"/>
        </w:rPr>
        <w:t xml:space="preserve"> Канаде.  </w:t>
      </w:r>
      <w:r w:rsidR="00761C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372" w:rsidRPr="005D26FC" w:rsidRDefault="00761C19" w:rsidP="005D26F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1C19">
        <w:rPr>
          <w:rFonts w:ascii="Times New Roman" w:hAnsi="Times New Roman" w:cs="Times New Roman"/>
          <w:sz w:val="28"/>
          <w:szCs w:val="28"/>
        </w:rPr>
        <w:t xml:space="preserve">Расчеты для </w:t>
      </w:r>
      <w:r w:rsidRPr="009669E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76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1C19">
        <w:rPr>
          <w:rFonts w:ascii="Times New Roman" w:hAnsi="Times New Roman" w:cs="Times New Roman"/>
          <w:sz w:val="28"/>
          <w:szCs w:val="28"/>
        </w:rPr>
        <w:t>рис.</w:t>
      </w:r>
      <w:r w:rsidR="009669E6">
        <w:rPr>
          <w:rFonts w:ascii="Times New Roman" w:hAnsi="Times New Roman" w:cs="Times New Roman"/>
          <w:sz w:val="28"/>
          <w:szCs w:val="28"/>
        </w:rPr>
        <w:t xml:space="preserve"> </w:t>
      </w:r>
      <w:r w:rsidR="006A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C19">
        <w:rPr>
          <w:rFonts w:ascii="Times New Roman" w:hAnsi="Times New Roman" w:cs="Times New Roman"/>
          <w:sz w:val="28"/>
          <w:szCs w:val="28"/>
        </w:rPr>
        <w:t xml:space="preserve"> показывают соотношение между группами </w:t>
      </w:r>
      <w:r w:rsidRPr="00761C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61C19">
        <w:rPr>
          <w:rFonts w:ascii="Times New Roman" w:hAnsi="Times New Roman" w:cs="Times New Roman"/>
          <w:i/>
          <w:sz w:val="28"/>
          <w:szCs w:val="28"/>
        </w:rPr>
        <w:t>-восприимчивых к заражению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ВИЧ</w:t>
      </w:r>
      <w:r w:rsidRPr="00761C19">
        <w:rPr>
          <w:rFonts w:ascii="Times New Roman" w:hAnsi="Times New Roman" w:cs="Times New Roman"/>
          <w:sz w:val="28"/>
          <w:szCs w:val="28"/>
        </w:rPr>
        <w:t xml:space="preserve"> и </w:t>
      </w:r>
      <w:r w:rsidRPr="00761C1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61C19">
        <w:rPr>
          <w:rFonts w:ascii="Times New Roman" w:hAnsi="Times New Roman" w:cs="Times New Roman"/>
          <w:i/>
          <w:sz w:val="28"/>
          <w:szCs w:val="28"/>
        </w:rPr>
        <w:t>инфицированных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ВИЧ</w:t>
      </w:r>
      <w:r w:rsidRPr="00761C19">
        <w:rPr>
          <w:rFonts w:ascii="Times New Roman" w:hAnsi="Times New Roman" w:cs="Times New Roman"/>
          <w:sz w:val="28"/>
          <w:szCs w:val="28"/>
        </w:rPr>
        <w:t xml:space="preserve">. Экспоненциальное развитие эпидемии определялось большой  величиной группы </w:t>
      </w:r>
      <w:r w:rsidRPr="00761C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1C19">
        <w:rPr>
          <w:rFonts w:ascii="Times New Roman" w:hAnsi="Times New Roman" w:cs="Times New Roman"/>
          <w:sz w:val="28"/>
          <w:szCs w:val="28"/>
        </w:rPr>
        <w:t xml:space="preserve">-восприимчивых к заражению и высоким коэффициентом скорости заражения. Далее, группа </w:t>
      </w:r>
      <w:r w:rsidRPr="00761C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1C19">
        <w:rPr>
          <w:rFonts w:ascii="Times New Roman" w:hAnsi="Times New Roman" w:cs="Times New Roman"/>
          <w:sz w:val="28"/>
          <w:szCs w:val="28"/>
        </w:rPr>
        <w:t xml:space="preserve"> значительно уменьшилась, и темп эпидемии упал. Процесс, однако, носит колебательный характер, хотя величина колебаний со временем уменьшается и стремится к постоянному соотношению между группами </w:t>
      </w:r>
      <w:r w:rsidRPr="00761C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1C19">
        <w:rPr>
          <w:rFonts w:ascii="Times New Roman" w:hAnsi="Times New Roman" w:cs="Times New Roman"/>
          <w:sz w:val="28"/>
          <w:szCs w:val="28"/>
        </w:rPr>
        <w:t xml:space="preserve">  и  </w:t>
      </w:r>
      <w:r w:rsidRPr="00761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1C19">
        <w:rPr>
          <w:rFonts w:ascii="Times New Roman" w:hAnsi="Times New Roman" w:cs="Times New Roman"/>
          <w:sz w:val="28"/>
          <w:szCs w:val="28"/>
        </w:rPr>
        <w:t>, к фокусу.</w:t>
      </w:r>
    </w:p>
    <w:p w:rsidR="00DA0C6F" w:rsidRPr="00754487" w:rsidRDefault="00283B5F" w:rsidP="00754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5pt;margin-top:42.75pt;width:90pt;height:50.25pt;z-index:251682304">
            <v:textbox style="mso-next-textbox:#_x0000_s1026">
              <w:txbxContent>
                <w:p w:rsidR="00754487" w:rsidRPr="00F5018B" w:rsidRDefault="00754487" w:rsidP="00C016DE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F5018B">
                    <w:rPr>
                      <w:rFonts w:cstheme="minorHAnsi"/>
                      <w:sz w:val="24"/>
                      <w:szCs w:val="24"/>
                      <w:lang w:val="en-US"/>
                    </w:rPr>
                    <w:t>--------   Y0</w:t>
                  </w:r>
                </w:p>
                <w:p w:rsidR="00754487" w:rsidRPr="00F5018B" w:rsidRDefault="00966687" w:rsidP="00C016DE">
                  <w:pPr>
                    <w:spacing w:after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F5018B">
                    <w:rPr>
                      <w:rFonts w:cstheme="minorHAnsi"/>
                      <w:color w:val="FF0000"/>
                      <w:sz w:val="24"/>
                      <w:szCs w:val="24"/>
                      <w:lang w:val="en-US"/>
                    </w:rPr>
                    <w:t xml:space="preserve">_____ </w:t>
                  </w:r>
                  <w:r w:rsidR="00754487" w:rsidRPr="00F5018B">
                    <w:rPr>
                      <w:rFonts w:cstheme="minorHAnsi"/>
                      <w:color w:val="FF0000"/>
                      <w:sz w:val="24"/>
                      <w:szCs w:val="24"/>
                      <w:lang w:val="en-US"/>
                    </w:rPr>
                    <w:t xml:space="preserve">  </w:t>
                  </w:r>
                  <w:r w:rsidR="00754487" w:rsidRPr="00F5018B">
                    <w:rPr>
                      <w:rFonts w:cstheme="minorHAnsi"/>
                      <w:sz w:val="24"/>
                      <w:szCs w:val="24"/>
                      <w:lang w:val="en-US"/>
                    </w:rPr>
                    <w:t>Y1</w:t>
                  </w:r>
                </w:p>
              </w:txbxContent>
            </v:textbox>
          </v:shape>
        </w:pict>
      </w:r>
      <w:r w:rsidRPr="00283B5F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6.75pt;margin-top:58.5pt;width:28.5pt;height:137.25pt;z-index:251683328" strokecolor="white [3212]">
            <v:textbox style="layout-flow:vertical;mso-layout-flow-alt:bottom-to-top;mso-next-textbox:#_x0000_s1027">
              <w:txbxContent>
                <w:p w:rsidR="00F5018B" w:rsidRPr="002A0EA3" w:rsidRDefault="00F5018B" w:rsidP="00F501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Чис</w:t>
                  </w:r>
                  <w:proofErr w:type="spellEnd"/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spellStart"/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енность</w:t>
                  </w:r>
                  <w:proofErr w:type="spellEnd"/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</w:t>
                  </w:r>
                </w:p>
              </w:txbxContent>
            </v:textbox>
          </v:shape>
        </w:pict>
      </w:r>
      <w:r w:rsidR="00C016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438150</wp:posOffset>
            </wp:positionV>
            <wp:extent cx="6057900" cy="26670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6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741C5" w:rsidRPr="00761C19"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9669E6" w:rsidRPr="008137F9" w:rsidRDefault="00283B5F" w:rsidP="00966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443.1pt;margin-top:177pt;width:42pt;height:24pt;z-index:251684352" strokecolor="white [3212]">
            <v:textbox>
              <w:txbxContent>
                <w:p w:rsidR="00BD545F" w:rsidRPr="002A0EA3" w:rsidRDefault="00BD54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8137F9" w:rsidRPr="002A0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  <w:r w:rsidR="004741C5" w:rsidRPr="00761C19">
        <w:rPr>
          <w:rFonts w:ascii="Times New Roman" w:hAnsi="Times New Roman" w:cs="Times New Roman"/>
          <w:sz w:val="28"/>
          <w:szCs w:val="28"/>
        </w:rPr>
        <w:t xml:space="preserve">Рис.   </w:t>
      </w:r>
      <w:r w:rsidR="006A5A41">
        <w:rPr>
          <w:rFonts w:ascii="Times New Roman" w:hAnsi="Times New Roman" w:cs="Times New Roman"/>
          <w:sz w:val="28"/>
          <w:szCs w:val="28"/>
        </w:rPr>
        <w:t>2</w:t>
      </w:r>
      <w:r w:rsidR="004741C5" w:rsidRPr="00761C19">
        <w:rPr>
          <w:rFonts w:ascii="Times New Roman" w:hAnsi="Times New Roman" w:cs="Times New Roman"/>
          <w:sz w:val="28"/>
          <w:szCs w:val="28"/>
        </w:rPr>
        <w:t xml:space="preserve">.   Соотношение   между   популяциями   впервые   выявленных   ВИЧ-инфицированных лиц и лиц, склонных к инфицированию (популяция, склонная к инфицированию – </w:t>
      </w:r>
      <w:r w:rsidR="004741C5" w:rsidRPr="00761C19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4741C5" w:rsidRPr="00761C1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61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i/>
          <w:sz w:val="28"/>
          <w:szCs w:val="28"/>
        </w:rPr>
        <w:t>=</w:t>
      </w:r>
      <w:r w:rsidR="00761C19" w:rsidRPr="00761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741C5" w:rsidRPr="00761C19">
        <w:rPr>
          <w:rFonts w:ascii="Times New Roman" w:hAnsi="Times New Roman" w:cs="Times New Roman"/>
          <w:i/>
          <w:sz w:val="28"/>
          <w:szCs w:val="28"/>
        </w:rPr>
        <w:t>/</w:t>
      </w:r>
      <w:r w:rsidR="004741C5" w:rsidRPr="00761C1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741C5" w:rsidRPr="00761C19">
        <w:rPr>
          <w:rFonts w:ascii="Times New Roman" w:hAnsi="Times New Roman" w:cs="Times New Roman"/>
          <w:sz w:val="28"/>
          <w:szCs w:val="28"/>
        </w:rPr>
        <w:t xml:space="preserve">; популяция выявленных впервые ВИЧ инфицированных – </w:t>
      </w:r>
      <w:r w:rsidR="004741C5" w:rsidRPr="00761C19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4741C5" w:rsidRPr="00761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61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i/>
          <w:sz w:val="28"/>
          <w:szCs w:val="28"/>
        </w:rPr>
        <w:t>=</w:t>
      </w:r>
      <w:r w:rsidR="00761C19" w:rsidRPr="00761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741C5" w:rsidRPr="00761C19">
        <w:rPr>
          <w:rFonts w:ascii="Times New Roman" w:hAnsi="Times New Roman" w:cs="Times New Roman"/>
          <w:i/>
          <w:sz w:val="28"/>
          <w:szCs w:val="28"/>
        </w:rPr>
        <w:t>/</w:t>
      </w:r>
      <w:r w:rsidR="004741C5" w:rsidRPr="00761C1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761C19">
        <w:rPr>
          <w:rFonts w:ascii="Times New Roman" w:hAnsi="Times New Roman" w:cs="Times New Roman"/>
          <w:sz w:val="28"/>
          <w:szCs w:val="28"/>
        </w:rPr>
        <w:t xml:space="preserve">, где </w:t>
      </w:r>
      <w:r w:rsidR="004741C5" w:rsidRPr="00CB518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61C19">
        <w:rPr>
          <w:rFonts w:ascii="Times New Roman" w:hAnsi="Times New Roman" w:cs="Times New Roman"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sz w:val="28"/>
          <w:szCs w:val="28"/>
        </w:rPr>
        <w:t xml:space="preserve">- склонные к инфицированию,  </w:t>
      </w:r>
      <w:r w:rsidR="004741C5" w:rsidRPr="00CB5188">
        <w:rPr>
          <w:rFonts w:ascii="Times New Roman" w:hAnsi="Times New Roman" w:cs="Times New Roman"/>
          <w:i/>
          <w:sz w:val="28"/>
          <w:szCs w:val="28"/>
        </w:rPr>
        <w:t>I</w:t>
      </w:r>
      <w:r w:rsidR="00CB5188">
        <w:rPr>
          <w:rFonts w:ascii="Times New Roman" w:hAnsi="Times New Roman" w:cs="Times New Roman"/>
          <w:sz w:val="28"/>
          <w:szCs w:val="28"/>
        </w:rPr>
        <w:t xml:space="preserve"> –</w:t>
      </w:r>
      <w:r w:rsidR="004741C5" w:rsidRPr="00761C19">
        <w:rPr>
          <w:rFonts w:ascii="Times New Roman" w:hAnsi="Times New Roman" w:cs="Times New Roman"/>
          <w:sz w:val="28"/>
          <w:szCs w:val="28"/>
        </w:rPr>
        <w:t xml:space="preserve"> инфицированные</w:t>
      </w:r>
      <w:r w:rsidR="00CB5188">
        <w:rPr>
          <w:rFonts w:ascii="Times New Roman" w:hAnsi="Times New Roman" w:cs="Times New Roman"/>
          <w:sz w:val="28"/>
          <w:szCs w:val="28"/>
        </w:rPr>
        <w:t>,</w:t>
      </w:r>
      <w:r w:rsidR="0001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1C5" w:rsidRPr="0001296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54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sz w:val="28"/>
          <w:szCs w:val="28"/>
        </w:rPr>
        <w:t>-</w:t>
      </w:r>
      <w:r w:rsidR="008137F9">
        <w:rPr>
          <w:rFonts w:ascii="Times New Roman" w:hAnsi="Times New Roman" w:cs="Times New Roman"/>
          <w:sz w:val="28"/>
          <w:szCs w:val="28"/>
        </w:rPr>
        <w:t xml:space="preserve"> </w:t>
      </w:r>
      <w:r w:rsidR="004741C5" w:rsidRPr="00761C19">
        <w:rPr>
          <w:rFonts w:ascii="Times New Roman" w:hAnsi="Times New Roman" w:cs="Times New Roman"/>
          <w:sz w:val="28"/>
          <w:szCs w:val="28"/>
        </w:rPr>
        <w:t>емкость группы риска).</w:t>
      </w:r>
    </w:p>
    <w:p w:rsidR="008137F9" w:rsidRDefault="009669E6" w:rsidP="008137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76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452AB7">
        <w:rPr>
          <w:rFonts w:ascii="Times New Roman" w:hAnsi="Times New Roman" w:cs="Times New Roman"/>
          <w:i/>
          <w:sz w:val="28"/>
          <w:szCs w:val="28"/>
        </w:rPr>
        <w:t xml:space="preserve">рисунка </w:t>
      </w:r>
      <w:r w:rsidR="00754487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период </w:t>
      </w:r>
      <w:r w:rsidRPr="00A9761C">
        <w:rPr>
          <w:rFonts w:ascii="Times New Roman" w:hAnsi="Times New Roman" w:cs="Times New Roman"/>
          <w:sz w:val="28"/>
          <w:szCs w:val="28"/>
        </w:rPr>
        <w:t xml:space="preserve">отставания  </w:t>
      </w:r>
      <w:r>
        <w:rPr>
          <w:rFonts w:ascii="Times New Roman" w:hAnsi="Times New Roman" w:cs="Times New Roman"/>
          <w:sz w:val="28"/>
          <w:szCs w:val="28"/>
        </w:rPr>
        <w:t xml:space="preserve">момента   выявления </w:t>
      </w:r>
      <w:r w:rsidRPr="00A9761C">
        <w:rPr>
          <w:rFonts w:ascii="Times New Roman" w:hAnsi="Times New Roman" w:cs="Times New Roman"/>
          <w:sz w:val="28"/>
          <w:szCs w:val="28"/>
        </w:rPr>
        <w:t>больных ВИЧ</w:t>
      </w:r>
      <w:r>
        <w:rPr>
          <w:rFonts w:ascii="Times New Roman" w:hAnsi="Times New Roman" w:cs="Times New Roman"/>
          <w:sz w:val="28"/>
          <w:szCs w:val="28"/>
        </w:rPr>
        <w:t xml:space="preserve">-инфекцией </w:t>
      </w:r>
      <w:r w:rsidR="007544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9761C">
        <w:rPr>
          <w:rFonts w:ascii="Times New Roman" w:hAnsi="Times New Roman" w:cs="Times New Roman"/>
          <w:sz w:val="28"/>
          <w:szCs w:val="28"/>
        </w:rPr>
        <w:t>момента зара</w:t>
      </w:r>
      <w:r>
        <w:rPr>
          <w:rFonts w:ascii="Times New Roman" w:hAnsi="Times New Roman" w:cs="Times New Roman"/>
          <w:sz w:val="28"/>
          <w:szCs w:val="28"/>
        </w:rPr>
        <w:t>жения ВИЧ</w:t>
      </w:r>
      <w:r w:rsidRPr="00A9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48">
        <w:rPr>
          <w:rFonts w:ascii="Times New Roman" w:hAnsi="Times New Roman" w:cs="Times New Roman"/>
          <w:i/>
          <w:sz w:val="28"/>
          <w:szCs w:val="28"/>
          <w:u w:val="single"/>
        </w:rPr>
        <w:t>составляет 4 года</w:t>
      </w:r>
      <w:r w:rsidRPr="00A9761C">
        <w:rPr>
          <w:rFonts w:ascii="Times New Roman" w:hAnsi="Times New Roman" w:cs="Times New Roman"/>
          <w:sz w:val="28"/>
          <w:szCs w:val="28"/>
        </w:rPr>
        <w:t xml:space="preserve">. Также видно, что смена поколений </w:t>
      </w:r>
      <w:r>
        <w:rPr>
          <w:rFonts w:ascii="Times New Roman" w:hAnsi="Times New Roman" w:cs="Times New Roman"/>
          <w:sz w:val="28"/>
          <w:szCs w:val="28"/>
        </w:rPr>
        <w:t>больных происходит через 9 лет.</w:t>
      </w:r>
    </w:p>
    <w:p w:rsidR="005D26FC" w:rsidRDefault="008137F9" w:rsidP="008137F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9E6" w:rsidRPr="00A9761C">
        <w:rPr>
          <w:rFonts w:ascii="Times New Roman" w:hAnsi="Times New Roman" w:cs="Times New Roman"/>
          <w:sz w:val="28"/>
          <w:szCs w:val="28"/>
        </w:rPr>
        <w:t xml:space="preserve">По </w:t>
      </w:r>
      <w:r w:rsidR="009669E6">
        <w:rPr>
          <w:rFonts w:ascii="Times New Roman" w:hAnsi="Times New Roman" w:cs="Times New Roman"/>
          <w:sz w:val="28"/>
          <w:szCs w:val="28"/>
        </w:rPr>
        <w:t xml:space="preserve">проведенным расчетам </w:t>
      </w:r>
      <w:r w:rsidR="009669E6" w:rsidRPr="00A9761C">
        <w:rPr>
          <w:rFonts w:ascii="Times New Roman" w:hAnsi="Times New Roman" w:cs="Times New Roman"/>
          <w:sz w:val="28"/>
          <w:szCs w:val="28"/>
        </w:rPr>
        <w:t>кумулятивное число учтенных</w:t>
      </w:r>
      <w:r w:rsidR="009669E6">
        <w:rPr>
          <w:rFonts w:ascii="Times New Roman" w:hAnsi="Times New Roman" w:cs="Times New Roman"/>
          <w:sz w:val="28"/>
          <w:szCs w:val="28"/>
        </w:rPr>
        <w:t xml:space="preserve"> ВИЧ-инфицированных</w:t>
      </w:r>
      <w:r w:rsidR="009669E6" w:rsidRPr="00A9761C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9669E6">
        <w:rPr>
          <w:rFonts w:ascii="Times New Roman" w:hAnsi="Times New Roman" w:cs="Times New Roman"/>
          <w:sz w:val="28"/>
          <w:szCs w:val="28"/>
        </w:rPr>
        <w:t xml:space="preserve"> в России будет увеличиваться и</w:t>
      </w:r>
      <w:r w:rsidR="009669E6" w:rsidRPr="00A9761C">
        <w:rPr>
          <w:rFonts w:ascii="Times New Roman" w:hAnsi="Times New Roman" w:cs="Times New Roman"/>
          <w:sz w:val="28"/>
          <w:szCs w:val="28"/>
        </w:rPr>
        <w:t xml:space="preserve"> к 2015 году составит 850 000 человек</w:t>
      </w:r>
      <w:r w:rsidR="009669E6">
        <w:rPr>
          <w:rFonts w:ascii="Times New Roman" w:hAnsi="Times New Roman" w:cs="Times New Roman"/>
          <w:sz w:val="28"/>
          <w:szCs w:val="28"/>
        </w:rPr>
        <w:t xml:space="preserve"> (рис.</w:t>
      </w:r>
      <w:r w:rsidR="002A0EA3">
        <w:rPr>
          <w:rFonts w:ascii="Times New Roman" w:hAnsi="Times New Roman" w:cs="Times New Roman"/>
          <w:sz w:val="28"/>
          <w:szCs w:val="28"/>
        </w:rPr>
        <w:t>3</w:t>
      </w:r>
      <w:r w:rsidR="009669E6">
        <w:rPr>
          <w:rFonts w:ascii="Times New Roman" w:hAnsi="Times New Roman" w:cs="Times New Roman"/>
          <w:sz w:val="28"/>
          <w:szCs w:val="28"/>
        </w:rPr>
        <w:t>)</w:t>
      </w:r>
      <w:r w:rsidR="009669E6" w:rsidRPr="00A97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E6" w:rsidRPr="00A9761C" w:rsidRDefault="00937B8B" w:rsidP="00C016DE">
      <w:pPr>
        <w:tabs>
          <w:tab w:val="left" w:pos="426"/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264795</wp:posOffset>
            </wp:positionV>
            <wp:extent cx="5943600" cy="314325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5F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58.5pt;margin-top:25.35pt;width:93.75pt;height:39pt;z-index:251687424;mso-position-horizontal-relative:text;mso-position-vertical-relative:text">
            <v:textbox style="mso-next-textbox:#_x0000_s1032">
              <w:txbxContent>
                <w:p w:rsidR="00FB0FCE" w:rsidRPr="0039562F" w:rsidRDefault="00FB0FCE" w:rsidP="00FB0FC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5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******</w:t>
                  </w:r>
                  <w:proofErr w:type="gramStart"/>
                  <w:r w:rsidRPr="00395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*  YSE</w:t>
                  </w:r>
                  <w:proofErr w:type="gramEnd"/>
                </w:p>
                <w:p w:rsidR="00FB0FCE" w:rsidRPr="0039562F" w:rsidRDefault="00FB0FCE" w:rsidP="00FB0FCE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3956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______</w:t>
                  </w:r>
                  <w:proofErr w:type="gramStart"/>
                  <w:r w:rsidRPr="0039562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_  </w:t>
                  </w:r>
                  <w:r w:rsidRPr="003956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YSR</w:t>
                  </w:r>
                  <w:proofErr w:type="gramEnd"/>
                </w:p>
              </w:txbxContent>
            </v:textbox>
          </v:shape>
        </w:pict>
      </w:r>
      <w:r w:rsidR="00283B5F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6.75pt;margin-top:60.6pt;width:28.5pt;height:147.75pt;z-index:251686400;mso-position-horizontal-relative:text;mso-position-vertical-relative:text" strokecolor="white [3212]">
            <v:textbox style="layout-flow:vertical;mso-layout-flow-alt:bottom-to-top">
              <w:txbxContent>
                <w:p w:rsidR="007D4A92" w:rsidRPr="007D4A92" w:rsidRDefault="007D4A92" w:rsidP="007D4A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</w:p>
    <w:p w:rsidR="004741C5" w:rsidRPr="007F71D4" w:rsidRDefault="00283B5F" w:rsidP="00C0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443.1pt;margin-top:207.85pt;width:44.25pt;height:25.5pt;z-index:251685376" filled="f" fillcolor="white [3212]" strokecolor="white [3212]">
            <v:textbox>
              <w:txbxContent>
                <w:p w:rsidR="007D4A92" w:rsidRPr="007D4A92" w:rsidRDefault="007D4A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F02D4E" w:rsidRPr="0038542E">
        <w:rPr>
          <w:rFonts w:ascii="Times New Roman" w:hAnsi="Times New Roman" w:cs="Times New Roman"/>
          <w:sz w:val="28"/>
          <w:szCs w:val="28"/>
        </w:rPr>
        <w:t>Рис.</w:t>
      </w:r>
      <w:r w:rsidR="00626D37">
        <w:rPr>
          <w:rFonts w:ascii="Times New Roman" w:hAnsi="Times New Roman" w:cs="Times New Roman"/>
          <w:sz w:val="28"/>
          <w:szCs w:val="28"/>
        </w:rPr>
        <w:t xml:space="preserve"> </w:t>
      </w:r>
      <w:r w:rsidR="00C016DE">
        <w:rPr>
          <w:rFonts w:ascii="Times New Roman" w:hAnsi="Times New Roman" w:cs="Times New Roman"/>
          <w:sz w:val="28"/>
          <w:szCs w:val="28"/>
        </w:rPr>
        <w:t>3</w:t>
      </w:r>
      <w:r w:rsidR="00F02D4E" w:rsidRPr="0038542E">
        <w:rPr>
          <w:rFonts w:ascii="Times New Roman" w:hAnsi="Times New Roman" w:cs="Times New Roman"/>
          <w:sz w:val="28"/>
          <w:szCs w:val="28"/>
        </w:rPr>
        <w:t>. Кумулятивное число</w:t>
      </w:r>
      <w:r w:rsidR="00F02D4E">
        <w:rPr>
          <w:rFonts w:ascii="Times New Roman" w:hAnsi="Times New Roman" w:cs="Times New Roman"/>
          <w:sz w:val="28"/>
          <w:szCs w:val="28"/>
        </w:rPr>
        <w:t xml:space="preserve"> лиц,</w:t>
      </w:r>
      <w:r w:rsidR="00F02D4E" w:rsidRPr="0038542E">
        <w:rPr>
          <w:rFonts w:ascii="Times New Roman" w:hAnsi="Times New Roman" w:cs="Times New Roman"/>
          <w:sz w:val="28"/>
          <w:szCs w:val="28"/>
        </w:rPr>
        <w:t xml:space="preserve"> инфицированных  ВИЧ  (</w:t>
      </w:r>
      <w:r w:rsidR="00F02D4E" w:rsidRPr="001B6E8F">
        <w:rPr>
          <w:rFonts w:ascii="Times New Roman" w:hAnsi="Times New Roman" w:cs="Times New Roman"/>
          <w:b/>
          <w:sz w:val="28"/>
          <w:szCs w:val="28"/>
        </w:rPr>
        <w:t xml:space="preserve">YSE </w:t>
      </w:r>
      <w:r w:rsidR="00F02D4E" w:rsidRPr="0038542E">
        <w:rPr>
          <w:rFonts w:ascii="Times New Roman" w:hAnsi="Times New Roman" w:cs="Times New Roman"/>
          <w:sz w:val="28"/>
          <w:szCs w:val="28"/>
        </w:rPr>
        <w:t xml:space="preserve">– публикуемые данные; </w:t>
      </w:r>
      <w:r w:rsidR="00F02D4E" w:rsidRPr="001B6E8F">
        <w:rPr>
          <w:rFonts w:ascii="Times New Roman" w:hAnsi="Times New Roman" w:cs="Times New Roman"/>
          <w:b/>
          <w:sz w:val="28"/>
          <w:szCs w:val="28"/>
        </w:rPr>
        <w:t>YSR</w:t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D4E" w:rsidRPr="0038542E">
        <w:rPr>
          <w:rFonts w:ascii="Times New Roman" w:hAnsi="Times New Roman" w:cs="Times New Roman"/>
          <w:sz w:val="28"/>
          <w:szCs w:val="28"/>
        </w:rPr>
        <w:t>- результаты  расчета).</w:t>
      </w:r>
    </w:p>
    <w:p w:rsidR="004741C5" w:rsidRPr="00625E5C" w:rsidRDefault="00283B5F" w:rsidP="008C54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9" type="#_x0000_t202" style="position:absolute;left:0;text-align:left;margin-left:369.75pt;margin-top:108.75pt;width:75.75pt;height:45pt;z-index:251690496">
            <v:textbox style="mso-next-textbox:#_x0000_s1039">
              <w:txbxContent>
                <w:p w:rsidR="00B45DA4" w:rsidRPr="00A8683B" w:rsidRDefault="00A8683B" w:rsidP="00A868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A8683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▪</w:t>
                  </w:r>
                  <w:r w:rsidRPr="00A8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A8683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▪</w:t>
                  </w:r>
                  <w:r w:rsidRPr="00A8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--  </w:t>
                  </w:r>
                  <w:r w:rsidRPr="00A8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A868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YE</w:t>
                  </w:r>
                </w:p>
                <w:p w:rsidR="00A8683B" w:rsidRPr="00A8683B" w:rsidRDefault="00A8683B" w:rsidP="00A868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68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</w:t>
                  </w:r>
                  <w:proofErr w:type="gramStart"/>
                  <w:r w:rsidRPr="00A868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  YR</w:t>
                  </w:r>
                  <w:proofErr w:type="gramEnd"/>
                </w:p>
                <w:p w:rsidR="00A8683B" w:rsidRDefault="00A868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38.25pt;margin-top:130.5pt;width:28.5pt;height:138.75pt;z-index:251688448" strokecolor="white [3212]">
            <v:textbox style="layout-flow:vertical;mso-layout-flow-alt:bottom-to-top;mso-next-textbox:#_x0000_s1037">
              <w:txbxContent>
                <w:p w:rsidR="00B45DA4" w:rsidRPr="00B45DA4" w:rsidRDefault="00B45DA4" w:rsidP="00B45D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625E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1304925</wp:posOffset>
            </wp:positionV>
            <wp:extent cx="6010275" cy="278130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F71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10D">
        <w:rPr>
          <w:rFonts w:ascii="Times New Roman" w:hAnsi="Times New Roman" w:cs="Times New Roman"/>
          <w:sz w:val="28"/>
          <w:szCs w:val="28"/>
        </w:rPr>
        <w:t xml:space="preserve">Все </w:t>
      </w:r>
      <w:r w:rsidR="007F71D4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="007F71D4" w:rsidRPr="007F71D4">
        <w:rPr>
          <w:rFonts w:ascii="Times New Roman" w:hAnsi="Times New Roman" w:cs="Times New Roman"/>
          <w:sz w:val="28"/>
          <w:szCs w:val="28"/>
        </w:rPr>
        <w:t>расчеты основ</w:t>
      </w:r>
      <w:r w:rsidR="0039562F">
        <w:rPr>
          <w:rFonts w:ascii="Times New Roman" w:hAnsi="Times New Roman" w:cs="Times New Roman"/>
          <w:sz w:val="28"/>
          <w:szCs w:val="28"/>
        </w:rPr>
        <w:t>аны на данных</w:t>
      </w:r>
      <w:r w:rsidR="0039562F" w:rsidRPr="0039562F">
        <w:rPr>
          <w:rFonts w:ascii="Times New Roman" w:hAnsi="Times New Roman" w:cs="Times New Roman"/>
          <w:sz w:val="28"/>
          <w:szCs w:val="28"/>
        </w:rPr>
        <w:t xml:space="preserve"> </w:t>
      </w:r>
      <w:r w:rsidR="007F71D4">
        <w:rPr>
          <w:rFonts w:ascii="Times New Roman" w:hAnsi="Times New Roman" w:cs="Times New Roman"/>
          <w:sz w:val="28"/>
          <w:szCs w:val="28"/>
        </w:rPr>
        <w:t xml:space="preserve">оперативного и ретроспективного анализа эпидемиологической ситуации по ВИЧ-инфекции. </w:t>
      </w:r>
      <w:r w:rsidR="0039562F">
        <w:rPr>
          <w:rFonts w:ascii="Times New Roman" w:hAnsi="Times New Roman" w:cs="Times New Roman"/>
          <w:i/>
          <w:sz w:val="28"/>
          <w:szCs w:val="28"/>
        </w:rPr>
        <w:t>Рисунок</w:t>
      </w:r>
      <w:r w:rsidR="0039562F" w:rsidRPr="0039562F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E3410D">
        <w:rPr>
          <w:rFonts w:ascii="Times New Roman" w:hAnsi="Times New Roman" w:cs="Times New Roman"/>
          <w:sz w:val="28"/>
          <w:szCs w:val="28"/>
        </w:rPr>
        <w:t xml:space="preserve"> показывает совпадение</w:t>
      </w:r>
      <w:r w:rsidR="0038542E" w:rsidRPr="00A9761C">
        <w:rPr>
          <w:rFonts w:ascii="Times New Roman" w:hAnsi="Times New Roman" w:cs="Times New Roman"/>
          <w:sz w:val="28"/>
          <w:szCs w:val="28"/>
        </w:rPr>
        <w:t xml:space="preserve"> расчетн</w:t>
      </w:r>
      <w:r w:rsidR="00E3410D">
        <w:rPr>
          <w:rFonts w:ascii="Times New Roman" w:hAnsi="Times New Roman" w:cs="Times New Roman"/>
          <w:sz w:val="28"/>
          <w:szCs w:val="28"/>
        </w:rPr>
        <w:t>ой</w:t>
      </w:r>
      <w:r w:rsidR="0038542E" w:rsidRPr="00A9761C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E3410D">
        <w:rPr>
          <w:rFonts w:ascii="Times New Roman" w:hAnsi="Times New Roman" w:cs="Times New Roman"/>
          <w:sz w:val="28"/>
          <w:szCs w:val="28"/>
        </w:rPr>
        <w:t>и</w:t>
      </w:r>
      <w:r w:rsidR="0038542E" w:rsidRPr="00A9761C">
        <w:rPr>
          <w:rFonts w:ascii="Times New Roman" w:hAnsi="Times New Roman" w:cs="Times New Roman"/>
          <w:sz w:val="28"/>
          <w:szCs w:val="28"/>
        </w:rPr>
        <w:t xml:space="preserve"> развития эпидемии с литературными данными</w:t>
      </w:r>
      <w:r w:rsidR="004C5F1A">
        <w:rPr>
          <w:rFonts w:ascii="Times New Roman" w:hAnsi="Times New Roman" w:cs="Times New Roman"/>
          <w:sz w:val="28"/>
          <w:szCs w:val="28"/>
        </w:rPr>
        <w:t>, что подтверждает эффективность предлагаемой математической модели ВИЧ-инфекции.</w:t>
      </w:r>
      <w:r w:rsidR="0038542E" w:rsidRPr="00A97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E5" w:rsidRPr="008438CE" w:rsidRDefault="00283B5F" w:rsidP="0084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439.5pt;margin-top:177.95pt;width:40.5pt;height:21pt;z-index:251689472" strokecolor="white [3212]">
            <v:textbox style="mso-next-textbox:#_x0000_s1038">
              <w:txbxContent>
                <w:p w:rsidR="00B45DA4" w:rsidRPr="00B45DA4" w:rsidRDefault="00B45D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4741C5" w:rsidRPr="008011E1">
        <w:rPr>
          <w:rFonts w:ascii="Times New Roman" w:hAnsi="Times New Roman" w:cs="Times New Roman"/>
          <w:sz w:val="28"/>
          <w:szCs w:val="28"/>
        </w:rPr>
        <w:t>Рис.</w:t>
      </w:r>
      <w:r w:rsidR="00625E5C">
        <w:rPr>
          <w:rFonts w:ascii="Times New Roman" w:hAnsi="Times New Roman" w:cs="Times New Roman"/>
          <w:sz w:val="28"/>
          <w:szCs w:val="28"/>
        </w:rPr>
        <w:t xml:space="preserve"> </w:t>
      </w:r>
      <w:r w:rsidR="0039562F" w:rsidRPr="0060451F">
        <w:rPr>
          <w:rFonts w:ascii="Times New Roman" w:hAnsi="Times New Roman" w:cs="Times New Roman"/>
          <w:sz w:val="28"/>
          <w:szCs w:val="28"/>
        </w:rPr>
        <w:t>4</w:t>
      </w:r>
      <w:r w:rsidR="004741C5" w:rsidRPr="008011E1">
        <w:rPr>
          <w:rFonts w:ascii="Times New Roman" w:hAnsi="Times New Roman" w:cs="Times New Roman"/>
          <w:sz w:val="28"/>
          <w:szCs w:val="28"/>
        </w:rPr>
        <w:t xml:space="preserve">.    Количество   выявляемых   впервые   </w:t>
      </w:r>
      <w:r w:rsidR="00752050" w:rsidRPr="008011E1">
        <w:rPr>
          <w:rFonts w:ascii="Times New Roman" w:hAnsi="Times New Roman" w:cs="Times New Roman"/>
          <w:sz w:val="28"/>
          <w:szCs w:val="28"/>
        </w:rPr>
        <w:t>ВИЧ-инфицированных</w:t>
      </w:r>
      <w:r w:rsidR="004741C5" w:rsidRPr="008011E1">
        <w:rPr>
          <w:rFonts w:ascii="Times New Roman" w:hAnsi="Times New Roman" w:cs="Times New Roman"/>
          <w:sz w:val="28"/>
          <w:szCs w:val="28"/>
        </w:rPr>
        <w:t xml:space="preserve">   лиц  (</w:t>
      </w:r>
      <w:r w:rsidR="004741C5" w:rsidRPr="00034471">
        <w:rPr>
          <w:rFonts w:ascii="Times New Roman" w:hAnsi="Times New Roman" w:cs="Times New Roman"/>
          <w:b/>
          <w:sz w:val="28"/>
          <w:szCs w:val="28"/>
        </w:rPr>
        <w:t>YE</w:t>
      </w:r>
      <w:r w:rsidR="004741C5" w:rsidRPr="008011E1">
        <w:rPr>
          <w:rFonts w:ascii="Times New Roman" w:hAnsi="Times New Roman" w:cs="Times New Roman"/>
          <w:sz w:val="28"/>
          <w:szCs w:val="28"/>
        </w:rPr>
        <w:t xml:space="preserve">   – публикуемые данные; </w:t>
      </w:r>
      <w:r w:rsidR="004741C5" w:rsidRPr="00034471">
        <w:rPr>
          <w:rFonts w:ascii="Times New Roman" w:hAnsi="Times New Roman" w:cs="Times New Roman"/>
          <w:b/>
          <w:sz w:val="28"/>
          <w:szCs w:val="28"/>
        </w:rPr>
        <w:t>YR</w:t>
      </w:r>
      <w:r w:rsidR="004741C5" w:rsidRPr="008011E1">
        <w:rPr>
          <w:rFonts w:ascii="Times New Roman" w:hAnsi="Times New Roman" w:cs="Times New Roman"/>
          <w:sz w:val="28"/>
          <w:szCs w:val="28"/>
        </w:rPr>
        <w:t>- результаты расчета).</w:t>
      </w:r>
    </w:p>
    <w:p w:rsidR="00FA4617" w:rsidRPr="00FA4617" w:rsidRDefault="00FA4617" w:rsidP="00FA461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617">
        <w:rPr>
          <w:rFonts w:ascii="Times New Roman" w:hAnsi="Times New Roman" w:cs="Times New Roman"/>
          <w:sz w:val="28"/>
          <w:szCs w:val="28"/>
        </w:rPr>
        <w:t xml:space="preserve">Расчетные показатели для </w:t>
      </w:r>
      <w:r w:rsidRPr="004C3B9E">
        <w:rPr>
          <w:rFonts w:ascii="Times New Roman" w:hAnsi="Times New Roman" w:cs="Times New Roman"/>
          <w:b/>
          <w:sz w:val="28"/>
          <w:szCs w:val="28"/>
        </w:rPr>
        <w:t>Австралии</w:t>
      </w:r>
      <w:r w:rsidRPr="00FA4617">
        <w:rPr>
          <w:rFonts w:ascii="Times New Roman" w:hAnsi="Times New Roman" w:cs="Times New Roman"/>
          <w:sz w:val="28"/>
          <w:szCs w:val="28"/>
        </w:rPr>
        <w:t xml:space="preserve"> и </w:t>
      </w:r>
      <w:r w:rsidRPr="004C3B9E">
        <w:rPr>
          <w:rFonts w:ascii="Times New Roman" w:hAnsi="Times New Roman" w:cs="Times New Roman"/>
          <w:b/>
          <w:sz w:val="28"/>
          <w:szCs w:val="28"/>
        </w:rPr>
        <w:t>Канады</w:t>
      </w:r>
      <w:r w:rsidRPr="00FA4617">
        <w:rPr>
          <w:rFonts w:ascii="Times New Roman" w:hAnsi="Times New Roman" w:cs="Times New Roman"/>
          <w:sz w:val="28"/>
          <w:szCs w:val="28"/>
        </w:rPr>
        <w:t xml:space="preserve"> отличаются от российских  тем, что численность группы </w:t>
      </w:r>
      <w:r w:rsidRPr="00FA46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4617">
        <w:rPr>
          <w:rFonts w:ascii="Times New Roman" w:hAnsi="Times New Roman" w:cs="Times New Roman"/>
          <w:sz w:val="28"/>
          <w:szCs w:val="28"/>
        </w:rPr>
        <w:t xml:space="preserve"> ниже числа </w:t>
      </w:r>
      <w:r w:rsidRPr="00FA46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с самого начала развития эпидемии. Это обстоятельство определяет, по-видимому, низкие уровни заболева</w:t>
      </w:r>
      <w:r w:rsidR="008C54D6" w:rsidRPr="008C54D6">
        <w:rPr>
          <w:rFonts w:ascii="Times New Roman" w:hAnsi="Times New Roman" w:cs="Times New Roman"/>
          <w:sz w:val="28"/>
          <w:szCs w:val="28"/>
        </w:rPr>
        <w:t>емости</w:t>
      </w:r>
      <w:r w:rsidR="008C54D6">
        <w:rPr>
          <w:rFonts w:ascii="Times New Roman" w:hAnsi="Times New Roman" w:cs="Times New Roman"/>
          <w:sz w:val="28"/>
          <w:szCs w:val="28"/>
        </w:rPr>
        <w:t xml:space="preserve"> ВИЧ-инфекцией</w:t>
      </w:r>
      <w:r w:rsidR="008C54D6" w:rsidRPr="008C54D6">
        <w:rPr>
          <w:rFonts w:ascii="Times New Roman" w:hAnsi="Times New Roman" w:cs="Times New Roman"/>
          <w:sz w:val="28"/>
          <w:szCs w:val="28"/>
        </w:rPr>
        <w:t xml:space="preserve"> (</w:t>
      </w:r>
      <w:r w:rsidR="008C54D6">
        <w:rPr>
          <w:rFonts w:ascii="Times New Roman" w:hAnsi="Times New Roman" w:cs="Times New Roman"/>
          <w:sz w:val="28"/>
          <w:szCs w:val="28"/>
        </w:rPr>
        <w:t>рис.5 и рис.6)</w:t>
      </w:r>
      <w:r w:rsidRPr="00FA4617">
        <w:rPr>
          <w:rFonts w:ascii="Times New Roman" w:hAnsi="Times New Roman" w:cs="Times New Roman"/>
          <w:sz w:val="28"/>
          <w:szCs w:val="28"/>
        </w:rPr>
        <w:t>.</w:t>
      </w:r>
    </w:p>
    <w:p w:rsidR="008C54D6" w:rsidRPr="0060451F" w:rsidRDefault="00283B5F" w:rsidP="009820B8">
      <w:pPr>
        <w:tabs>
          <w:tab w:val="left" w:pos="709"/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left:0;text-align:left;margin-left:369.75pt;margin-top:37.65pt;width:84pt;height:55.5pt;z-index:251693568">
            <v:textbox>
              <w:txbxContent>
                <w:p w:rsidR="0004182A" w:rsidRDefault="0004182A" w:rsidP="000418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182A">
                    <w:rPr>
                      <w:b/>
                      <w:sz w:val="32"/>
                      <w:szCs w:val="32"/>
                    </w:rPr>
                    <w:t>--</w:t>
                  </w:r>
                  <w:r w:rsidRPr="0004182A">
                    <w:rPr>
                      <w:rFonts w:cstheme="minorHAnsi"/>
                      <w:b/>
                      <w:sz w:val="32"/>
                      <w:szCs w:val="32"/>
                    </w:rPr>
                    <w:t>▪</w:t>
                  </w: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--▪--  </w:t>
                  </w:r>
                  <w:r w:rsidRPr="000418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YE</w:t>
                  </w:r>
                </w:p>
                <w:p w:rsidR="0004182A" w:rsidRPr="0004182A" w:rsidRDefault="0004182A" w:rsidP="0004182A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FF0000"/>
                      <w:sz w:val="44"/>
                      <w:szCs w:val="44"/>
                      <w:lang w:val="en-US"/>
                    </w:rPr>
                    <w:t xml:space="preserve">___   </w:t>
                  </w:r>
                  <w:r w:rsidRPr="000418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202" style="position:absolute;left:0;text-align:left;margin-left:53.25pt;margin-top:54.9pt;width:33.75pt;height:152.25pt;z-index:251692544" strokecolor="white [3212]">
            <v:textbox style="layout-flow:vertical;mso-layout-flow-alt:bottom-to-top">
              <w:txbxContent>
                <w:p w:rsidR="0032792E" w:rsidRPr="0032792E" w:rsidRDefault="0032792E" w:rsidP="003279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8C54D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411480</wp:posOffset>
            </wp:positionV>
            <wp:extent cx="5829300" cy="2838450"/>
            <wp:effectExtent l="19050" t="0" r="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3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8CE" w:rsidRPr="006444D3">
        <w:rPr>
          <w:rFonts w:ascii="Times New Roman" w:hAnsi="Times New Roman" w:cs="Times New Roman"/>
          <w:b/>
          <w:sz w:val="28"/>
          <w:szCs w:val="28"/>
        </w:rPr>
        <w:t>АВСТРАЛИЯ</w:t>
      </w:r>
    </w:p>
    <w:p w:rsidR="008C54D6" w:rsidRPr="00227E99" w:rsidRDefault="00283B5F" w:rsidP="008C54D6">
      <w:pPr>
        <w:spacing w:after="0"/>
        <w:jc w:val="both"/>
      </w:pPr>
      <w:r w:rsidRPr="00283B5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202" style="position:absolute;left:0;text-align:left;margin-left:435.75pt;margin-top:183.15pt;width:44.25pt;height:24pt;z-index:251691520" strokecolor="white [3212]">
            <v:textbox>
              <w:txbxContent>
                <w:p w:rsidR="00E72D23" w:rsidRPr="00E72D23" w:rsidRDefault="00E72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72D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годы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8C54D6" w:rsidRPr="008C04FA">
        <w:rPr>
          <w:rFonts w:ascii="Times New Roman" w:hAnsi="Times New Roman" w:cs="Times New Roman"/>
          <w:sz w:val="28"/>
          <w:szCs w:val="28"/>
        </w:rPr>
        <w:t>Рис.</w:t>
      </w:r>
      <w:r w:rsidR="008C54D6">
        <w:rPr>
          <w:rFonts w:ascii="Times New Roman" w:hAnsi="Times New Roman" w:cs="Times New Roman"/>
          <w:sz w:val="28"/>
          <w:szCs w:val="28"/>
        </w:rPr>
        <w:t xml:space="preserve"> 5</w:t>
      </w:r>
      <w:r w:rsidR="008C54D6" w:rsidRPr="008C04FA">
        <w:rPr>
          <w:rFonts w:ascii="Times New Roman" w:hAnsi="Times New Roman" w:cs="Times New Roman"/>
          <w:sz w:val="28"/>
          <w:szCs w:val="28"/>
        </w:rPr>
        <w:t>.  Количество   выявляемых   впервые   ВИЧ-инфицированных   лиц  (</w:t>
      </w:r>
      <w:r w:rsidR="008C54D6" w:rsidRPr="00EC7E9F">
        <w:rPr>
          <w:rFonts w:ascii="Times New Roman" w:hAnsi="Times New Roman" w:cs="Times New Roman"/>
          <w:b/>
          <w:sz w:val="28"/>
          <w:szCs w:val="28"/>
        </w:rPr>
        <w:t>YE</w:t>
      </w:r>
      <w:r w:rsidR="008C54D6" w:rsidRPr="008C04FA">
        <w:rPr>
          <w:rFonts w:ascii="Times New Roman" w:hAnsi="Times New Roman" w:cs="Times New Roman"/>
          <w:sz w:val="28"/>
          <w:szCs w:val="28"/>
        </w:rPr>
        <w:t xml:space="preserve">   – публикуемые данные; </w:t>
      </w:r>
      <w:r w:rsidR="008C54D6" w:rsidRPr="00EC7E9F">
        <w:rPr>
          <w:rFonts w:ascii="Times New Roman" w:hAnsi="Times New Roman" w:cs="Times New Roman"/>
          <w:b/>
          <w:sz w:val="28"/>
          <w:szCs w:val="28"/>
        </w:rPr>
        <w:t>YR</w:t>
      </w:r>
      <w:r w:rsidR="008C54D6" w:rsidRPr="008C04FA">
        <w:rPr>
          <w:rFonts w:ascii="Times New Roman" w:hAnsi="Times New Roman" w:cs="Times New Roman"/>
          <w:sz w:val="28"/>
          <w:szCs w:val="28"/>
        </w:rPr>
        <w:t>- результаты расчета).</w:t>
      </w:r>
    </w:p>
    <w:p w:rsidR="008C54D6" w:rsidRPr="0060451F" w:rsidRDefault="008C54D6" w:rsidP="008C54D6">
      <w:pPr>
        <w:rPr>
          <w:rFonts w:ascii="Times New Roman" w:hAnsi="Times New Roman" w:cs="Times New Roman"/>
          <w:b/>
          <w:sz w:val="28"/>
          <w:szCs w:val="28"/>
        </w:rPr>
      </w:pPr>
    </w:p>
    <w:p w:rsidR="00365429" w:rsidRPr="008F36D1" w:rsidRDefault="009155F5" w:rsidP="0036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0" distR="0" simplePos="0" relativeHeight="2516751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409575</wp:posOffset>
            </wp:positionV>
            <wp:extent cx="5895975" cy="2819400"/>
            <wp:effectExtent l="19050" t="0" r="952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5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202" style="position:absolute;left:0;text-align:left;margin-left:351pt;margin-top:37.5pt;width:68.25pt;height:50.25pt;z-index:251696640;mso-position-horizontal-relative:text;mso-position-vertical-relative:text">
            <v:textbox>
              <w:txbxContent>
                <w:p w:rsidR="0087644A" w:rsidRDefault="0087644A" w:rsidP="0087644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--</w:t>
                  </w:r>
                  <w:r>
                    <w:rPr>
                      <w:rFonts w:cstheme="minorHAnsi"/>
                      <w:color w:val="FF0000"/>
                      <w:lang w:val="en-US"/>
                    </w:rPr>
                    <w:t>•</w:t>
                  </w:r>
                  <w:r>
                    <w:rPr>
                      <w:color w:val="FF0000"/>
                      <w:lang w:val="en-US"/>
                    </w:rPr>
                    <w:t>--</w:t>
                  </w:r>
                  <w:r>
                    <w:rPr>
                      <w:rFonts w:cstheme="minorHAnsi"/>
                      <w:color w:val="FF0000"/>
                      <w:lang w:val="en-US"/>
                    </w:rPr>
                    <w:t>•</w:t>
                  </w:r>
                  <w:proofErr w:type="gramStart"/>
                  <w:r>
                    <w:rPr>
                      <w:color w:val="FF0000"/>
                      <w:lang w:val="en-US"/>
                    </w:rPr>
                    <w:t xml:space="preserve">--  </w:t>
                  </w:r>
                  <w:r w:rsidRPr="0087644A">
                    <w:rPr>
                      <w:lang w:val="en-US"/>
                    </w:rPr>
                    <w:t>YE</w:t>
                  </w:r>
                  <w:proofErr w:type="gramEnd"/>
                </w:p>
                <w:p w:rsidR="0087644A" w:rsidRPr="0087644A" w:rsidRDefault="0087644A" w:rsidP="0087644A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87644A">
                    <w:rPr>
                      <w:sz w:val="44"/>
                      <w:szCs w:val="44"/>
                      <w:lang w:val="en-US"/>
                    </w:rPr>
                    <w:t>___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YR</w:t>
                  </w:r>
                </w:p>
              </w:txbxContent>
            </v:textbox>
          </v:shape>
        </w:pict>
      </w:r>
      <w:r w:rsidR="00283B5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202" style="position:absolute;left:0;text-align:left;margin-left:42.75pt;margin-top:60pt;width:28.5pt;height:146.25pt;z-index:251695616;mso-position-horizontal-relative:text;mso-position-vertical-relative:text" strokecolor="white [3212]">
            <v:textbox style="layout-flow:vertical;mso-layout-flow-alt:bottom-to-top;mso-next-textbox:#_x0000_s1047">
              <w:txbxContent>
                <w:p w:rsidR="00ED603F" w:rsidRPr="00ED603F" w:rsidRDefault="00ED603F" w:rsidP="00ED60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365429" w:rsidRPr="008F36D1">
        <w:rPr>
          <w:rFonts w:ascii="Times New Roman" w:hAnsi="Times New Roman" w:cs="Times New Roman"/>
          <w:b/>
          <w:sz w:val="28"/>
          <w:szCs w:val="28"/>
        </w:rPr>
        <w:t>КАНАДА</w:t>
      </w:r>
    </w:p>
    <w:p w:rsidR="00910569" w:rsidRPr="00CF26B2" w:rsidRDefault="00283B5F" w:rsidP="008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439.5pt;margin-top:173.25pt;width:40.5pt;height:21.75pt;z-index:251694592" strokecolor="white [3212]">
            <v:textbox>
              <w:txbxContent>
                <w:p w:rsidR="00984F50" w:rsidRPr="00984F50" w:rsidRDefault="00984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910569" w:rsidRPr="00CF26B2">
        <w:rPr>
          <w:rFonts w:ascii="Times New Roman" w:hAnsi="Times New Roman" w:cs="Times New Roman"/>
          <w:sz w:val="28"/>
          <w:szCs w:val="28"/>
        </w:rPr>
        <w:t>Рис.</w:t>
      </w:r>
      <w:r w:rsidR="00314CBC" w:rsidRPr="0060451F">
        <w:rPr>
          <w:rFonts w:ascii="Times New Roman" w:hAnsi="Times New Roman" w:cs="Times New Roman"/>
          <w:sz w:val="28"/>
          <w:szCs w:val="28"/>
        </w:rPr>
        <w:t xml:space="preserve"> 6</w:t>
      </w:r>
      <w:r w:rsidR="00910569" w:rsidRPr="00CF26B2">
        <w:rPr>
          <w:rFonts w:ascii="Times New Roman" w:hAnsi="Times New Roman" w:cs="Times New Roman"/>
          <w:sz w:val="28"/>
          <w:szCs w:val="28"/>
        </w:rPr>
        <w:t xml:space="preserve">.  Количество   выявляемых   впервые   </w:t>
      </w:r>
      <w:r w:rsidR="00155BE2" w:rsidRPr="00CF26B2">
        <w:rPr>
          <w:rFonts w:ascii="Times New Roman" w:hAnsi="Times New Roman" w:cs="Times New Roman"/>
          <w:sz w:val="28"/>
          <w:szCs w:val="28"/>
        </w:rPr>
        <w:t>ВИЧ-инфицированных</w:t>
      </w:r>
      <w:r w:rsidR="00910569" w:rsidRPr="00CF26B2">
        <w:rPr>
          <w:rFonts w:ascii="Times New Roman" w:hAnsi="Times New Roman" w:cs="Times New Roman"/>
          <w:sz w:val="28"/>
          <w:szCs w:val="28"/>
        </w:rPr>
        <w:t xml:space="preserve">   лиц </w:t>
      </w:r>
      <w:r w:rsidR="00CF26B2">
        <w:rPr>
          <w:rFonts w:ascii="Times New Roman" w:hAnsi="Times New Roman" w:cs="Times New Roman"/>
          <w:sz w:val="28"/>
          <w:szCs w:val="28"/>
        </w:rPr>
        <w:t>(</w:t>
      </w:r>
      <w:r w:rsidR="00CF26B2" w:rsidRPr="00EC7E9F">
        <w:rPr>
          <w:rFonts w:ascii="Times New Roman" w:hAnsi="Times New Roman" w:cs="Times New Roman"/>
          <w:b/>
          <w:sz w:val="28"/>
          <w:szCs w:val="28"/>
        </w:rPr>
        <w:t xml:space="preserve">YE </w:t>
      </w:r>
      <w:r w:rsidR="00CF26B2">
        <w:rPr>
          <w:rFonts w:ascii="Times New Roman" w:hAnsi="Times New Roman" w:cs="Times New Roman"/>
          <w:sz w:val="28"/>
          <w:szCs w:val="28"/>
        </w:rPr>
        <w:t xml:space="preserve">  – </w:t>
      </w:r>
      <w:r w:rsidR="00910569" w:rsidRPr="00CF26B2">
        <w:rPr>
          <w:rFonts w:ascii="Times New Roman" w:hAnsi="Times New Roman" w:cs="Times New Roman"/>
          <w:sz w:val="28"/>
          <w:szCs w:val="28"/>
        </w:rPr>
        <w:t xml:space="preserve">публикуемые данные; </w:t>
      </w:r>
      <w:r w:rsidR="00910569" w:rsidRPr="00EC7E9F">
        <w:rPr>
          <w:rFonts w:ascii="Times New Roman" w:hAnsi="Times New Roman" w:cs="Times New Roman"/>
          <w:b/>
          <w:sz w:val="28"/>
          <w:szCs w:val="28"/>
        </w:rPr>
        <w:t>YR</w:t>
      </w:r>
      <w:r w:rsidR="00910569" w:rsidRPr="00CF26B2">
        <w:rPr>
          <w:rFonts w:ascii="Times New Roman" w:hAnsi="Times New Roman" w:cs="Times New Roman"/>
          <w:sz w:val="28"/>
          <w:szCs w:val="28"/>
        </w:rPr>
        <w:t>- результаты расчета).</w:t>
      </w:r>
    </w:p>
    <w:p w:rsidR="00314CBC" w:rsidRPr="00314CBC" w:rsidRDefault="00686603" w:rsidP="008C005E">
      <w:pPr>
        <w:tabs>
          <w:tab w:val="left" w:pos="709"/>
        </w:tabs>
        <w:spacing w:after="0"/>
        <w:jc w:val="both"/>
      </w:pPr>
      <w:r>
        <w:t xml:space="preserve">            </w:t>
      </w:r>
    </w:p>
    <w:p w:rsidR="00AB7B42" w:rsidRPr="00D21778" w:rsidRDefault="00314CBC" w:rsidP="00314C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CBC">
        <w:t xml:space="preserve">              </w:t>
      </w:r>
      <w:r w:rsidR="00AB7B42" w:rsidRPr="00AB7B42">
        <w:rPr>
          <w:rFonts w:ascii="Times New Roman" w:hAnsi="Times New Roman" w:cs="Times New Roman"/>
          <w:sz w:val="28"/>
          <w:szCs w:val="28"/>
        </w:rPr>
        <w:t>С</w:t>
      </w:r>
      <w:r w:rsidR="00A55BF3">
        <w:rPr>
          <w:rFonts w:ascii="Times New Roman" w:hAnsi="Times New Roman" w:cs="Times New Roman"/>
          <w:sz w:val="28"/>
          <w:szCs w:val="28"/>
        </w:rPr>
        <w:t xml:space="preserve">ходные процессы происходят и в </w:t>
      </w:r>
      <w:r w:rsidR="00AB7B42" w:rsidRPr="00531A9E">
        <w:rPr>
          <w:rFonts w:ascii="Times New Roman" w:hAnsi="Times New Roman" w:cs="Times New Roman"/>
          <w:b/>
          <w:sz w:val="28"/>
          <w:szCs w:val="28"/>
        </w:rPr>
        <w:t>Санкт-Петербурге</w:t>
      </w:r>
      <w:r w:rsidR="00A55BF3">
        <w:rPr>
          <w:rFonts w:ascii="Times New Roman" w:hAnsi="Times New Roman" w:cs="Times New Roman"/>
          <w:sz w:val="28"/>
          <w:szCs w:val="28"/>
        </w:rPr>
        <w:t xml:space="preserve"> (рис. </w:t>
      </w:r>
      <w:r w:rsidR="0060451F">
        <w:rPr>
          <w:rFonts w:ascii="Times New Roman" w:hAnsi="Times New Roman" w:cs="Times New Roman"/>
          <w:sz w:val="28"/>
          <w:szCs w:val="28"/>
        </w:rPr>
        <w:t>7, 8, 9</w:t>
      </w:r>
      <w:r w:rsidR="00A55BF3">
        <w:rPr>
          <w:rFonts w:ascii="Times New Roman" w:hAnsi="Times New Roman" w:cs="Times New Roman"/>
          <w:sz w:val="28"/>
          <w:szCs w:val="28"/>
        </w:rPr>
        <w:t>)</w:t>
      </w:r>
      <w:r w:rsidR="00AB7B42" w:rsidRPr="00AB7B42">
        <w:rPr>
          <w:rFonts w:ascii="Times New Roman" w:hAnsi="Times New Roman" w:cs="Times New Roman"/>
          <w:sz w:val="28"/>
          <w:szCs w:val="28"/>
        </w:rPr>
        <w:t>. Следует отметить, что расхождение между расчетной кривой и литературными данными после 2005 года</w:t>
      </w:r>
      <w:r w:rsidR="00B63E92">
        <w:rPr>
          <w:rFonts w:ascii="Times New Roman" w:hAnsi="Times New Roman" w:cs="Times New Roman"/>
          <w:sz w:val="28"/>
          <w:szCs w:val="28"/>
        </w:rPr>
        <w:t xml:space="preserve"> (рис.</w:t>
      </w:r>
      <w:r w:rsidR="00D21778">
        <w:rPr>
          <w:rFonts w:ascii="Times New Roman" w:hAnsi="Times New Roman" w:cs="Times New Roman"/>
          <w:sz w:val="28"/>
          <w:szCs w:val="28"/>
        </w:rPr>
        <w:t xml:space="preserve"> 9</w:t>
      </w:r>
      <w:r w:rsidR="00B63E92">
        <w:rPr>
          <w:rFonts w:ascii="Times New Roman" w:hAnsi="Times New Roman" w:cs="Times New Roman"/>
          <w:sz w:val="28"/>
          <w:szCs w:val="28"/>
        </w:rPr>
        <w:t>)</w:t>
      </w:r>
      <w:r w:rsidR="00AB7B42" w:rsidRPr="00AB7B42">
        <w:rPr>
          <w:rFonts w:ascii="Times New Roman" w:hAnsi="Times New Roman" w:cs="Times New Roman"/>
          <w:sz w:val="28"/>
          <w:szCs w:val="28"/>
        </w:rPr>
        <w:t xml:space="preserve"> объясняются изменениями в системе учета больных,</w:t>
      </w:r>
      <w:r w:rsidR="0060451F" w:rsidRPr="0060451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60451F">
        <w:rPr>
          <w:rFonts w:ascii="Times New Roman" w:hAnsi="Times New Roman" w:cs="Times New Roman"/>
          <w:sz w:val="28"/>
          <w:szCs w:val="28"/>
        </w:rPr>
        <w:t>ом проведения</w:t>
      </w:r>
      <w:r w:rsidR="0060451F" w:rsidRPr="0060451F">
        <w:rPr>
          <w:rFonts w:ascii="Times New Roman" w:hAnsi="Times New Roman" w:cs="Times New Roman"/>
          <w:sz w:val="28"/>
          <w:szCs w:val="28"/>
        </w:rPr>
        <w:t xml:space="preserve"> ВААРТ</w:t>
      </w:r>
      <w:r w:rsidR="0060451F">
        <w:rPr>
          <w:rFonts w:ascii="Times New Roman" w:hAnsi="Times New Roman" w:cs="Times New Roman"/>
          <w:sz w:val="28"/>
          <w:szCs w:val="28"/>
        </w:rPr>
        <w:t>, снижением перинатального инфицирования и др.</w:t>
      </w:r>
    </w:p>
    <w:p w:rsidR="00314CBC" w:rsidRPr="0060451F" w:rsidRDefault="00314CBC" w:rsidP="00314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78" w:rsidRDefault="009155F5" w:rsidP="00452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443865</wp:posOffset>
            </wp:positionV>
            <wp:extent cx="5943600" cy="2924175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5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202" style="position:absolute;left:0;text-align:left;margin-left:363.75pt;margin-top:41.7pt;width:1in;height:41.25pt;z-index:251707904;mso-position-horizontal-relative:text;mso-position-vertical-relative:text">
            <v:textbox>
              <w:txbxContent>
                <w:p w:rsidR="00B10FC6" w:rsidRPr="00B10FC6" w:rsidRDefault="00B10FC6" w:rsidP="00B10FC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B10F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-------  Y0</w:t>
                  </w:r>
                  <w:proofErr w:type="gramEnd"/>
                </w:p>
                <w:p w:rsidR="00B10FC6" w:rsidRPr="00B10FC6" w:rsidRDefault="00B10FC6" w:rsidP="00B10FC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10FC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____ 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B10FC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Y1</w:t>
                  </w:r>
                </w:p>
              </w:txbxContent>
            </v:textbox>
          </v:shape>
        </w:pict>
      </w:r>
      <w:r w:rsidR="00283B5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202" style="position:absolute;left:0;text-align:left;margin-left:42.75pt;margin-top:70.95pt;width:28.5pt;height:153pt;z-index:251706880;mso-position-horizontal-relative:text;mso-position-vertical-relative:text" strokecolor="white [3212]">
            <v:textbox style="layout-flow:vertical;mso-layout-flow-alt:bottom-to-top">
              <w:txbxContent>
                <w:p w:rsidR="009D0D70" w:rsidRPr="009D0D70" w:rsidRDefault="009D0D70" w:rsidP="009D0D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AB7B42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D21778" w:rsidRPr="00777C3D" w:rsidRDefault="00283B5F" w:rsidP="00777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448.5pt;margin-top:195.45pt;width:41.25pt;height:33pt;z-index:251705856" strokecolor="white [3212]">
            <v:textbox style="mso-next-textbox:#_x0000_s1049">
              <w:txbxContent>
                <w:p w:rsidR="004534D8" w:rsidRPr="004534D8" w:rsidRDefault="004534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Рис.  </w:t>
      </w:r>
      <w:r w:rsidR="00D21778">
        <w:rPr>
          <w:rFonts w:ascii="Times New Roman" w:hAnsi="Times New Roman" w:cs="Times New Roman"/>
          <w:sz w:val="28"/>
          <w:szCs w:val="28"/>
        </w:rPr>
        <w:t>7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.  Соотношение   между   популяциями   впервые   выявленных   ВИЧ-инфицированных лиц и лиц, склонных к инфицированию (популяция, склонная к инфицированию – </w:t>
      </w:r>
      <w:r w:rsidR="00D21778" w:rsidRPr="0003447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D21778" w:rsidRPr="000344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21778" w:rsidRPr="006028CD">
        <w:rPr>
          <w:rFonts w:ascii="Times New Roman" w:hAnsi="Times New Roman" w:cs="Times New Roman"/>
          <w:i/>
          <w:sz w:val="28"/>
          <w:szCs w:val="28"/>
        </w:rPr>
        <w:t>=</w:t>
      </w:r>
      <w:r w:rsidR="00D21778" w:rsidRPr="006028C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21778" w:rsidRPr="006028CD">
        <w:rPr>
          <w:rFonts w:ascii="Times New Roman" w:hAnsi="Times New Roman" w:cs="Times New Roman"/>
          <w:i/>
          <w:sz w:val="28"/>
          <w:szCs w:val="28"/>
        </w:rPr>
        <w:t>/</w:t>
      </w:r>
      <w:r w:rsidR="00D21778" w:rsidRPr="006028C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21778">
        <w:rPr>
          <w:rFonts w:ascii="Times New Roman" w:hAnsi="Times New Roman" w:cs="Times New Roman"/>
          <w:i/>
          <w:sz w:val="28"/>
          <w:szCs w:val="28"/>
        </w:rPr>
        <w:t>,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 популяция выявленных впервые ВИЧ инфицированных – </w:t>
      </w:r>
      <w:r w:rsidR="00D21778" w:rsidRPr="0003447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D21778" w:rsidRPr="000344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21778" w:rsidRPr="006028CD">
        <w:rPr>
          <w:rFonts w:ascii="Times New Roman" w:hAnsi="Times New Roman" w:cs="Times New Roman"/>
          <w:i/>
          <w:sz w:val="28"/>
          <w:szCs w:val="28"/>
        </w:rPr>
        <w:t>=</w:t>
      </w:r>
      <w:r w:rsidR="00D21778" w:rsidRPr="006028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21778" w:rsidRPr="006028CD">
        <w:rPr>
          <w:rFonts w:ascii="Times New Roman" w:hAnsi="Times New Roman" w:cs="Times New Roman"/>
          <w:i/>
          <w:sz w:val="28"/>
          <w:szCs w:val="28"/>
        </w:rPr>
        <w:t>/</w:t>
      </w:r>
      <w:r w:rsidR="00D21778" w:rsidRPr="006028CD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D21778">
        <w:rPr>
          <w:rFonts w:ascii="Times New Roman" w:hAnsi="Times New Roman" w:cs="Times New Roman"/>
          <w:i/>
          <w:sz w:val="28"/>
          <w:szCs w:val="28"/>
        </w:rPr>
        <w:t>,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 </w:t>
      </w:r>
      <w:r w:rsidR="00D21778" w:rsidRPr="006028C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- склонные к инфицированию,  </w:t>
      </w:r>
      <w:r w:rsidR="00D21778" w:rsidRPr="006028CD">
        <w:rPr>
          <w:rFonts w:ascii="Times New Roman" w:hAnsi="Times New Roman" w:cs="Times New Roman"/>
          <w:i/>
          <w:sz w:val="28"/>
          <w:szCs w:val="28"/>
        </w:rPr>
        <w:t>I</w:t>
      </w:r>
      <w:r w:rsidR="00D21778" w:rsidRPr="0072587D">
        <w:rPr>
          <w:rFonts w:ascii="Times New Roman" w:hAnsi="Times New Roman" w:cs="Times New Roman"/>
          <w:sz w:val="28"/>
          <w:szCs w:val="28"/>
        </w:rPr>
        <w:t>- инфицированные</w:t>
      </w:r>
      <w:r w:rsidR="00D21778">
        <w:rPr>
          <w:rFonts w:ascii="Times New Roman" w:hAnsi="Times New Roman" w:cs="Times New Roman"/>
          <w:sz w:val="28"/>
          <w:szCs w:val="28"/>
        </w:rPr>
        <w:t>,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778" w:rsidRPr="006028C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21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778" w:rsidRPr="0072587D">
        <w:rPr>
          <w:rFonts w:ascii="Times New Roman" w:hAnsi="Times New Roman" w:cs="Times New Roman"/>
          <w:sz w:val="28"/>
          <w:szCs w:val="28"/>
        </w:rPr>
        <w:t>-</w:t>
      </w:r>
      <w:r w:rsidR="00D21778">
        <w:rPr>
          <w:rFonts w:ascii="Times New Roman" w:hAnsi="Times New Roman" w:cs="Times New Roman"/>
          <w:sz w:val="28"/>
          <w:szCs w:val="28"/>
        </w:rPr>
        <w:t xml:space="preserve"> </w:t>
      </w:r>
      <w:r w:rsidR="00D21778" w:rsidRPr="0072587D">
        <w:rPr>
          <w:rFonts w:ascii="Times New Roman" w:hAnsi="Times New Roman" w:cs="Times New Roman"/>
          <w:sz w:val="28"/>
          <w:szCs w:val="28"/>
        </w:rPr>
        <w:t xml:space="preserve">емкость группы риска). </w:t>
      </w:r>
    </w:p>
    <w:p w:rsidR="00D21778" w:rsidRPr="000C2EC7" w:rsidRDefault="00283B5F" w:rsidP="00D2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4" type="#_x0000_t202" style="position:absolute;margin-left:368.25pt;margin-top:40.5pt;width:96.75pt;height:36pt;z-index:251710976">
            <v:textbox>
              <w:txbxContent>
                <w:p w:rsidR="000707EA" w:rsidRPr="00461F75" w:rsidRDefault="000707EA" w:rsidP="000707E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    YS</w:t>
                  </w:r>
                  <w:r w:rsidR="00461F75">
                    <w:t>R</w:t>
                  </w:r>
                </w:p>
                <w:p w:rsidR="000707EA" w:rsidRPr="000707EA" w:rsidRDefault="000707EA" w:rsidP="000707E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</w:t>
                  </w:r>
                  <w:r>
                    <w:rPr>
                      <w:rFonts w:cstheme="minorHAnsi"/>
                      <w:lang w:val="en-US"/>
                    </w:rPr>
                    <w:t>▪</w:t>
                  </w:r>
                  <w:r>
                    <w:rPr>
                      <w:lang w:val="en-US"/>
                    </w:rPr>
                    <w:t>--</w:t>
                  </w:r>
                  <w:r>
                    <w:rPr>
                      <w:rFonts w:cstheme="minorHAnsi"/>
                      <w:lang w:val="en-US"/>
                    </w:rPr>
                    <w:t>▪</w:t>
                  </w:r>
                  <w:r>
                    <w:rPr>
                      <w:lang w:val="en-US"/>
                    </w:rPr>
                    <w:t>--    YS</w:t>
                  </w:r>
                  <w:r w:rsidR="00461F75"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A904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027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409575</wp:posOffset>
            </wp:positionV>
            <wp:extent cx="6105525" cy="3419475"/>
            <wp:effectExtent l="19050" t="0" r="9525" b="0"/>
            <wp:wrapTopAndBottom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1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margin-left:27.75pt;margin-top:76.5pt;width:29.25pt;height:161.25pt;z-index:251709952;mso-position-horizontal-relative:text;mso-position-vertical-relative:text" strokecolor="white [3212]">
            <v:textbox style="layout-flow:vertical;mso-layout-flow-alt:bottom-to-top;mso-next-textbox:#_x0000_s1053">
              <w:txbxContent>
                <w:p w:rsidR="00746086" w:rsidRPr="00746086" w:rsidRDefault="00746086" w:rsidP="007460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</w:p>
    <w:p w:rsidR="00777C3D" w:rsidRPr="000C2EC7" w:rsidRDefault="00283B5F" w:rsidP="00D63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458.25pt;margin-top:218.25pt;width:48pt;height:24.75pt;z-index:251708928" strokecolor="white [3212]">
            <v:textbox>
              <w:txbxContent>
                <w:p w:rsidR="00746086" w:rsidRPr="00746086" w:rsidRDefault="007460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460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годы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BA230E" w:rsidRPr="00B63E92" w:rsidRDefault="00BA230E" w:rsidP="00D63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E92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86" w:rsidRPr="000C2EC7">
        <w:rPr>
          <w:rFonts w:ascii="Times New Roman" w:hAnsi="Times New Roman" w:cs="Times New Roman"/>
          <w:sz w:val="28"/>
          <w:szCs w:val="28"/>
        </w:rPr>
        <w:t>8</w:t>
      </w:r>
      <w:r w:rsidRPr="00B63E92">
        <w:rPr>
          <w:rFonts w:ascii="Times New Roman" w:hAnsi="Times New Roman" w:cs="Times New Roman"/>
          <w:sz w:val="28"/>
          <w:szCs w:val="28"/>
        </w:rPr>
        <w:t xml:space="preserve">. Кумулятивное число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B63E92">
        <w:rPr>
          <w:rFonts w:ascii="Times New Roman" w:hAnsi="Times New Roman" w:cs="Times New Roman"/>
          <w:sz w:val="28"/>
          <w:szCs w:val="28"/>
        </w:rPr>
        <w:t>инфицированных  ВИЧ  (</w:t>
      </w:r>
      <w:r w:rsidRPr="00EC7E9F">
        <w:rPr>
          <w:rFonts w:ascii="Times New Roman" w:hAnsi="Times New Roman" w:cs="Times New Roman"/>
          <w:b/>
          <w:sz w:val="28"/>
          <w:szCs w:val="28"/>
        </w:rPr>
        <w:t>YSE</w:t>
      </w:r>
      <w:r w:rsidRPr="00B63E92">
        <w:rPr>
          <w:rFonts w:ascii="Times New Roman" w:hAnsi="Times New Roman" w:cs="Times New Roman"/>
          <w:sz w:val="28"/>
          <w:szCs w:val="28"/>
        </w:rPr>
        <w:t xml:space="preserve">– публикуемые данные; </w:t>
      </w:r>
      <w:r w:rsidRPr="00EC7E9F">
        <w:rPr>
          <w:rFonts w:ascii="Times New Roman" w:hAnsi="Times New Roman" w:cs="Times New Roman"/>
          <w:b/>
          <w:sz w:val="28"/>
          <w:szCs w:val="28"/>
        </w:rPr>
        <w:t>YSR</w:t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E92">
        <w:rPr>
          <w:rFonts w:ascii="Times New Roman" w:hAnsi="Times New Roman" w:cs="Times New Roman"/>
          <w:sz w:val="28"/>
          <w:szCs w:val="28"/>
        </w:rPr>
        <w:t>- результаты   расчета).</w:t>
      </w:r>
    </w:p>
    <w:p w:rsidR="00D21778" w:rsidRPr="00D21778" w:rsidRDefault="00283B5F" w:rsidP="00D2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202" style="position:absolute;margin-left:368.25pt;margin-top:38.2pt;width:81.75pt;height:46.5pt;z-index:251714048">
            <v:textbox style="mso-next-textbox:#_x0000_s1059">
              <w:txbxContent>
                <w:p w:rsidR="00E91A62" w:rsidRDefault="00461F75" w:rsidP="00461F7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--▪--▪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YE</w:t>
                  </w:r>
                  <w:proofErr w:type="gramEnd"/>
                </w:p>
                <w:p w:rsidR="00461F75" w:rsidRPr="00461F75" w:rsidRDefault="00461F75" w:rsidP="00461F7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1F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    YR</w:t>
                  </w:r>
                </w:p>
              </w:txbxContent>
            </v:textbox>
          </v:shape>
        </w:pict>
      </w:r>
      <w:r w:rsidR="000C2E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048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389890</wp:posOffset>
            </wp:positionV>
            <wp:extent cx="6038850" cy="3686175"/>
            <wp:effectExtent l="19050" t="0" r="0" b="0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8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margin-left:27.75pt;margin-top:110.95pt;width:33.75pt;height:149.25pt;z-index:251713024;mso-position-horizontal-relative:text;mso-position-vertical-relative:text" strokecolor="white [3212]">
            <v:textbox style="layout-flow:vertical;mso-layout-flow-alt:bottom-to-top">
              <w:txbxContent>
                <w:p w:rsidR="000C2EC7" w:rsidRPr="000C2EC7" w:rsidRDefault="000C2EC7" w:rsidP="000C2E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</w:p>
    <w:p w:rsidR="0072587D" w:rsidRPr="00A904E5" w:rsidRDefault="00283B5F" w:rsidP="00125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202" style="position:absolute;left:0;text-align:left;margin-left:450pt;margin-top:239.2pt;width:44.25pt;height:26.25pt;z-index:251712000" strokecolor="white [3212]">
            <v:textbox>
              <w:txbxContent>
                <w:p w:rsidR="000C2EC7" w:rsidRPr="000C2EC7" w:rsidRDefault="000C2E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E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72587D" w:rsidRPr="0072587D">
        <w:rPr>
          <w:rFonts w:ascii="Times New Roman" w:hAnsi="Times New Roman" w:cs="Times New Roman"/>
          <w:sz w:val="28"/>
          <w:szCs w:val="28"/>
        </w:rPr>
        <w:t xml:space="preserve"> </w:t>
      </w:r>
      <w:r w:rsidR="00140119" w:rsidRPr="00140119">
        <w:rPr>
          <w:rFonts w:ascii="Times New Roman" w:hAnsi="Times New Roman" w:cs="Times New Roman"/>
          <w:sz w:val="28"/>
          <w:szCs w:val="28"/>
        </w:rPr>
        <w:t>Рис.</w:t>
      </w:r>
      <w:r w:rsidR="00140119">
        <w:rPr>
          <w:rFonts w:ascii="Times New Roman" w:hAnsi="Times New Roman" w:cs="Times New Roman"/>
          <w:sz w:val="28"/>
          <w:szCs w:val="28"/>
        </w:rPr>
        <w:t xml:space="preserve"> </w:t>
      </w:r>
      <w:r w:rsidR="001E61A3">
        <w:rPr>
          <w:rFonts w:ascii="Times New Roman" w:hAnsi="Times New Roman" w:cs="Times New Roman"/>
          <w:sz w:val="28"/>
          <w:szCs w:val="28"/>
        </w:rPr>
        <w:t>9</w:t>
      </w:r>
      <w:r w:rsidR="00140119" w:rsidRPr="00140119">
        <w:rPr>
          <w:rFonts w:ascii="Times New Roman" w:hAnsi="Times New Roman" w:cs="Times New Roman"/>
          <w:sz w:val="28"/>
          <w:szCs w:val="28"/>
        </w:rPr>
        <w:t xml:space="preserve">.  Количество   выявляемых   впервые   </w:t>
      </w:r>
      <w:r w:rsidR="00856D85" w:rsidRPr="00140119">
        <w:rPr>
          <w:rFonts w:ascii="Times New Roman" w:hAnsi="Times New Roman" w:cs="Times New Roman"/>
          <w:sz w:val="28"/>
          <w:szCs w:val="28"/>
        </w:rPr>
        <w:t>ВИЧ-инфицированных</w:t>
      </w:r>
      <w:r w:rsidR="00140119" w:rsidRPr="00140119">
        <w:rPr>
          <w:rFonts w:ascii="Times New Roman" w:hAnsi="Times New Roman" w:cs="Times New Roman"/>
          <w:sz w:val="28"/>
          <w:szCs w:val="28"/>
        </w:rPr>
        <w:t xml:space="preserve">   лиц  (</w:t>
      </w:r>
      <w:r w:rsidR="00140119" w:rsidRPr="00EC7E9F">
        <w:rPr>
          <w:rFonts w:ascii="Times New Roman" w:hAnsi="Times New Roman" w:cs="Times New Roman"/>
          <w:b/>
          <w:sz w:val="28"/>
          <w:szCs w:val="28"/>
        </w:rPr>
        <w:t>YE</w:t>
      </w:r>
      <w:r w:rsidR="00140119" w:rsidRPr="00140119">
        <w:rPr>
          <w:rFonts w:ascii="Times New Roman" w:hAnsi="Times New Roman" w:cs="Times New Roman"/>
          <w:sz w:val="28"/>
          <w:szCs w:val="28"/>
        </w:rPr>
        <w:t xml:space="preserve">   – публикуемые данные; </w:t>
      </w:r>
      <w:r w:rsidR="00140119" w:rsidRPr="00EC7E9F">
        <w:rPr>
          <w:rFonts w:ascii="Times New Roman" w:hAnsi="Times New Roman" w:cs="Times New Roman"/>
          <w:b/>
          <w:sz w:val="28"/>
          <w:szCs w:val="28"/>
        </w:rPr>
        <w:t>YR</w:t>
      </w:r>
      <w:r w:rsidR="00140119" w:rsidRPr="00140119">
        <w:rPr>
          <w:rFonts w:ascii="Times New Roman" w:hAnsi="Times New Roman" w:cs="Times New Roman"/>
          <w:sz w:val="28"/>
          <w:szCs w:val="28"/>
        </w:rPr>
        <w:t>- результаты расчета).</w:t>
      </w:r>
    </w:p>
    <w:p w:rsidR="00777C3D" w:rsidRPr="000C2EC7" w:rsidRDefault="00777C3D" w:rsidP="00125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3D" w:rsidRPr="000C2EC7" w:rsidRDefault="00777C3D" w:rsidP="007B6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1A" w:rsidRPr="003507D4" w:rsidRDefault="00935C1A" w:rsidP="007B6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38" w:rsidRPr="007B61A4" w:rsidRDefault="00283B5F" w:rsidP="007B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F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left:0;text-align:left;margin-left:376.5pt;margin-top:49.5pt;width:81.75pt;height:40.5pt;z-index:251717120">
            <v:textbox>
              <w:txbxContent>
                <w:p w:rsidR="00514C47" w:rsidRPr="00514C47" w:rsidRDefault="00514C47" w:rsidP="00514C4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4C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</w:t>
                  </w:r>
                  <w:proofErr w:type="gramStart"/>
                  <w:r w:rsidRPr="00514C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  Y0</w:t>
                  </w:r>
                  <w:proofErr w:type="gramEnd"/>
                </w:p>
                <w:p w:rsidR="00514C47" w:rsidRPr="00514C47" w:rsidRDefault="00514C47" w:rsidP="00514C47">
                  <w:pPr>
                    <w:spacing w:after="0"/>
                    <w:rPr>
                      <w:lang w:val="en-US"/>
                    </w:rPr>
                  </w:pPr>
                  <w:r w:rsidRPr="00514C4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_____   </w:t>
                  </w:r>
                  <w:r w:rsidRPr="00514C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Y1</w:t>
                  </w:r>
                </w:p>
              </w:txbxContent>
            </v:textbox>
          </v:shape>
        </w:pict>
      </w:r>
      <w:r w:rsidRPr="00283B5F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27pt;margin-top:83.25pt;width:35.25pt;height:143.25pt;z-index:251716096" strokecolor="white [3212]">
            <v:textbox style="layout-flow:vertical;mso-layout-flow-alt:bottom-to-top">
              <w:txbxContent>
                <w:p w:rsidR="00514C47" w:rsidRPr="00514C47" w:rsidRDefault="00514C47" w:rsidP="00514C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7B61A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514350</wp:posOffset>
            </wp:positionV>
            <wp:extent cx="6429375" cy="2847975"/>
            <wp:effectExtent l="1905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C38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B1AAC" w:rsidRPr="00935C1A" w:rsidRDefault="00283B5F" w:rsidP="001256DC">
      <w:pPr>
        <w:jc w:val="both"/>
        <w:rPr>
          <w:rFonts w:ascii="Times New Roman" w:hAnsi="Times New Roman" w:cs="Times New Roman"/>
          <w:sz w:val="28"/>
          <w:szCs w:val="28"/>
        </w:rPr>
      </w:pPr>
      <w:r w:rsidRPr="00283B5F">
        <w:rPr>
          <w:noProof/>
        </w:rPr>
        <w:pict>
          <v:shape id="_x0000_s1067" type="#_x0000_t202" style="position:absolute;left:0;text-align:left;margin-left:370.5pt;margin-top:352.45pt;width:84pt;height:33.75pt;z-index:251721216">
            <v:textbox style="mso-next-textbox:#_x0000_s1067">
              <w:txbxContent>
                <w:p w:rsidR="003507D4" w:rsidRPr="003507D4" w:rsidRDefault="003507D4" w:rsidP="003507D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507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--▪--▪--   YSE</w:t>
                  </w:r>
                </w:p>
                <w:p w:rsidR="003507D4" w:rsidRPr="003507D4" w:rsidRDefault="003507D4" w:rsidP="003507D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507D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- - - -</w:t>
                  </w:r>
                  <w:r w:rsidRPr="003507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YSR</w:t>
                  </w:r>
                </w:p>
              </w:txbxContent>
            </v:textbox>
          </v:shape>
        </w:pict>
      </w:r>
      <w:r w:rsidRPr="00283B5F">
        <w:rPr>
          <w:noProof/>
        </w:rPr>
        <w:pict>
          <v:shape id="_x0000_s1065" type="#_x0000_t202" style="position:absolute;left:0;text-align:left;margin-left:44.25pt;margin-top:395.2pt;width:32.25pt;height:169.5pt;z-index:251720192" strokecolor="white [3212]">
            <v:textbox style="layout-flow:vertical;mso-layout-flow-alt:bottom-to-top;mso-next-textbox:#_x0000_s1065">
              <w:txbxContent>
                <w:p w:rsidR="00B55E68" w:rsidRPr="00B55E68" w:rsidRDefault="00B55E68" w:rsidP="00B55E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AD69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1814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4389755</wp:posOffset>
            </wp:positionV>
            <wp:extent cx="6096000" cy="3438525"/>
            <wp:effectExtent l="19050" t="0" r="0" b="0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left:0;text-align:left;margin-left:448.5pt;margin-top:191.95pt;width:45.75pt;height:24.75pt;z-index:251715072;mso-position-horizontal-relative:text;mso-position-vertical-relative:text" strokecolor="white [3212]">
            <v:textbox>
              <w:txbxContent>
                <w:p w:rsidR="00514C47" w:rsidRPr="00514C47" w:rsidRDefault="00514C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14C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годы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Рис. </w:t>
      </w:r>
      <w:r w:rsidR="001256DC">
        <w:rPr>
          <w:rFonts w:ascii="Times New Roman" w:hAnsi="Times New Roman" w:cs="Times New Roman"/>
          <w:sz w:val="28"/>
          <w:szCs w:val="28"/>
        </w:rPr>
        <w:t>1</w:t>
      </w:r>
      <w:r w:rsidR="00CC7E89" w:rsidRPr="003507D4">
        <w:rPr>
          <w:rFonts w:ascii="Times New Roman" w:hAnsi="Times New Roman" w:cs="Times New Roman"/>
          <w:sz w:val="28"/>
          <w:szCs w:val="28"/>
        </w:rPr>
        <w:t>0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.   Соотношение   между   популяциями   впервые   выявленных   ВИЧ-инфицированных лиц и лиц, склонных к инфицированию (популяция, склонная к инфицированию – </w:t>
      </w:r>
      <w:r w:rsidR="00DF0C38" w:rsidRPr="0003447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DF0C38" w:rsidRPr="000344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F0C38" w:rsidRPr="007B61A4">
        <w:rPr>
          <w:rFonts w:ascii="Times New Roman" w:hAnsi="Times New Roman" w:cs="Times New Roman"/>
          <w:i/>
          <w:sz w:val="28"/>
          <w:szCs w:val="28"/>
        </w:rPr>
        <w:t>=</w:t>
      </w:r>
      <w:r w:rsidR="00DF0C38" w:rsidRPr="007B61A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F0C38" w:rsidRPr="007B61A4">
        <w:rPr>
          <w:rFonts w:ascii="Times New Roman" w:hAnsi="Times New Roman" w:cs="Times New Roman"/>
          <w:i/>
          <w:sz w:val="28"/>
          <w:szCs w:val="28"/>
        </w:rPr>
        <w:t>/</w:t>
      </w:r>
      <w:r w:rsidR="00DF0C38" w:rsidRPr="007B61A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7B61A4">
        <w:rPr>
          <w:rFonts w:ascii="Times New Roman" w:hAnsi="Times New Roman" w:cs="Times New Roman"/>
          <w:i/>
          <w:sz w:val="28"/>
          <w:szCs w:val="28"/>
        </w:rPr>
        <w:t>,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 популяция выявленных впервые ВИЧ инфицированных – </w:t>
      </w:r>
      <w:r w:rsidR="00DF0C38" w:rsidRPr="00034471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DF0C38" w:rsidRPr="000344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F0C38" w:rsidRPr="007B61A4">
        <w:rPr>
          <w:rFonts w:ascii="Times New Roman" w:hAnsi="Times New Roman" w:cs="Times New Roman"/>
          <w:i/>
          <w:sz w:val="28"/>
          <w:szCs w:val="28"/>
        </w:rPr>
        <w:t>=</w:t>
      </w:r>
      <w:r w:rsidR="00DF0C38" w:rsidRPr="007B61A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F0C38" w:rsidRPr="007B61A4">
        <w:rPr>
          <w:rFonts w:ascii="Times New Roman" w:hAnsi="Times New Roman" w:cs="Times New Roman"/>
          <w:i/>
          <w:sz w:val="28"/>
          <w:szCs w:val="28"/>
        </w:rPr>
        <w:t>/</w:t>
      </w:r>
      <w:r w:rsidR="00DF0C38" w:rsidRPr="007B61A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7B61A4">
        <w:rPr>
          <w:rFonts w:ascii="Times New Roman" w:hAnsi="Times New Roman" w:cs="Times New Roman"/>
          <w:i/>
          <w:sz w:val="28"/>
          <w:szCs w:val="28"/>
        </w:rPr>
        <w:t>,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 </w:t>
      </w:r>
      <w:r w:rsidR="00DF0C38" w:rsidRPr="007B61A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B61A4">
        <w:rPr>
          <w:rFonts w:ascii="Times New Roman" w:hAnsi="Times New Roman" w:cs="Times New Roman"/>
          <w:sz w:val="28"/>
          <w:szCs w:val="28"/>
        </w:rPr>
        <w:t xml:space="preserve"> 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- склонные к инфицированию,  </w:t>
      </w:r>
      <w:r w:rsidR="00DF0C38" w:rsidRPr="007B61A4">
        <w:rPr>
          <w:rFonts w:ascii="Times New Roman" w:hAnsi="Times New Roman" w:cs="Times New Roman"/>
          <w:i/>
          <w:sz w:val="28"/>
          <w:szCs w:val="28"/>
        </w:rPr>
        <w:t>I</w:t>
      </w:r>
      <w:r w:rsidR="007B61A4">
        <w:rPr>
          <w:rFonts w:ascii="Times New Roman" w:hAnsi="Times New Roman" w:cs="Times New Roman"/>
          <w:sz w:val="28"/>
          <w:szCs w:val="28"/>
        </w:rPr>
        <w:t xml:space="preserve"> –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 инфицированные</w:t>
      </w:r>
      <w:r w:rsidR="007B61A4">
        <w:rPr>
          <w:rFonts w:ascii="Times New Roman" w:hAnsi="Times New Roman" w:cs="Times New Roman"/>
          <w:sz w:val="28"/>
          <w:szCs w:val="28"/>
        </w:rPr>
        <w:t>,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C38" w:rsidRPr="007B61A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B61A4">
        <w:rPr>
          <w:rFonts w:ascii="Times New Roman" w:hAnsi="Times New Roman" w:cs="Times New Roman"/>
          <w:sz w:val="28"/>
          <w:szCs w:val="28"/>
        </w:rPr>
        <w:t xml:space="preserve"> </w:t>
      </w:r>
      <w:r w:rsidR="00DF0C38" w:rsidRPr="007B61A4">
        <w:rPr>
          <w:rFonts w:ascii="Times New Roman" w:hAnsi="Times New Roman" w:cs="Times New Roman"/>
          <w:sz w:val="28"/>
          <w:szCs w:val="28"/>
        </w:rPr>
        <w:t>-</w:t>
      </w:r>
      <w:r w:rsidR="007B61A4">
        <w:rPr>
          <w:rFonts w:ascii="Times New Roman" w:hAnsi="Times New Roman" w:cs="Times New Roman"/>
          <w:sz w:val="28"/>
          <w:szCs w:val="28"/>
        </w:rPr>
        <w:t xml:space="preserve"> </w:t>
      </w:r>
      <w:r w:rsidR="00DF0C38" w:rsidRPr="007B61A4">
        <w:rPr>
          <w:rFonts w:ascii="Times New Roman" w:hAnsi="Times New Roman" w:cs="Times New Roman"/>
          <w:sz w:val="28"/>
          <w:szCs w:val="28"/>
        </w:rPr>
        <w:t xml:space="preserve">емкость группы риска). </w:t>
      </w:r>
    </w:p>
    <w:p w:rsidR="00835685" w:rsidRPr="003507D4" w:rsidRDefault="00283B5F" w:rsidP="00835685">
      <w:r>
        <w:rPr>
          <w:noProof/>
        </w:rPr>
        <w:pict>
          <v:shape id="_x0000_s1064" type="#_x0000_t202" style="position:absolute;margin-left:448.5pt;margin-top:229.7pt;width:45.75pt;height:21.75pt;z-index:251719168" strokecolor="white [3212]">
            <v:textbox>
              <w:txbxContent>
                <w:p w:rsidR="00B55E68" w:rsidRPr="00B55E68" w:rsidRDefault="00B5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</w:p>
    <w:p w:rsidR="00835685" w:rsidRPr="00835685" w:rsidRDefault="00835685" w:rsidP="00660C97">
      <w:pPr>
        <w:jc w:val="both"/>
        <w:rPr>
          <w:rFonts w:ascii="Times New Roman" w:hAnsi="Times New Roman" w:cs="Times New Roman"/>
          <w:sz w:val="28"/>
          <w:szCs w:val="28"/>
        </w:rPr>
      </w:pPr>
      <w:r w:rsidRPr="00835685">
        <w:rPr>
          <w:rFonts w:ascii="Times New Roman" w:hAnsi="Times New Roman" w:cs="Times New Roman"/>
          <w:sz w:val="28"/>
          <w:szCs w:val="28"/>
        </w:rPr>
        <w:t>Рис. 11. Кумулятивное число  лиц, инфицированных  ВИЧ  (</w:t>
      </w:r>
      <w:r w:rsidRPr="00835685">
        <w:rPr>
          <w:rFonts w:ascii="Times New Roman" w:hAnsi="Times New Roman" w:cs="Times New Roman"/>
          <w:b/>
          <w:sz w:val="28"/>
          <w:szCs w:val="28"/>
        </w:rPr>
        <w:t>YSE</w:t>
      </w:r>
      <w:r w:rsidRPr="00835685">
        <w:rPr>
          <w:rFonts w:ascii="Times New Roman" w:hAnsi="Times New Roman" w:cs="Times New Roman"/>
          <w:sz w:val="28"/>
          <w:szCs w:val="28"/>
        </w:rPr>
        <w:t>– публикуемые</w:t>
      </w:r>
      <w:r w:rsidR="00660C97">
        <w:rPr>
          <w:rFonts w:ascii="Times New Roman" w:hAnsi="Times New Roman" w:cs="Times New Roman"/>
          <w:sz w:val="28"/>
          <w:szCs w:val="28"/>
        </w:rPr>
        <w:t xml:space="preserve"> </w:t>
      </w:r>
      <w:r w:rsidRPr="00835685">
        <w:rPr>
          <w:rFonts w:ascii="Times New Roman" w:hAnsi="Times New Roman" w:cs="Times New Roman"/>
          <w:sz w:val="28"/>
          <w:szCs w:val="28"/>
        </w:rPr>
        <w:t xml:space="preserve">данные; </w:t>
      </w:r>
      <w:r w:rsidRPr="00835685">
        <w:rPr>
          <w:rFonts w:ascii="Times New Roman" w:hAnsi="Times New Roman" w:cs="Times New Roman"/>
          <w:b/>
          <w:sz w:val="28"/>
          <w:szCs w:val="28"/>
        </w:rPr>
        <w:t>YSR</w:t>
      </w:r>
      <w:r w:rsidRPr="00835685">
        <w:rPr>
          <w:rFonts w:ascii="Times New Roman" w:hAnsi="Times New Roman" w:cs="Times New Roman"/>
          <w:sz w:val="28"/>
          <w:szCs w:val="28"/>
        </w:rPr>
        <w:t>- результаты   расчета).</w:t>
      </w:r>
    </w:p>
    <w:p w:rsidR="00935C1A" w:rsidRPr="00935C1A" w:rsidRDefault="00935C1A" w:rsidP="00F42157">
      <w:pPr>
        <w:rPr>
          <w:rFonts w:ascii="Times New Roman" w:hAnsi="Times New Roman" w:cs="Times New Roman"/>
          <w:sz w:val="28"/>
          <w:szCs w:val="28"/>
        </w:rPr>
      </w:pPr>
    </w:p>
    <w:p w:rsidR="00935C1A" w:rsidRPr="00935C1A" w:rsidRDefault="00935C1A" w:rsidP="00F42157">
      <w:pPr>
        <w:rPr>
          <w:rFonts w:ascii="Times New Roman" w:hAnsi="Times New Roman" w:cs="Times New Roman"/>
          <w:sz w:val="28"/>
          <w:szCs w:val="28"/>
        </w:rPr>
      </w:pPr>
    </w:p>
    <w:p w:rsidR="00835685" w:rsidRPr="00DA449D" w:rsidRDefault="00DA449D" w:rsidP="00DA449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кривых на </w:t>
      </w:r>
      <w:r w:rsidRPr="00DA449D">
        <w:rPr>
          <w:rFonts w:ascii="Times New Roman" w:hAnsi="Times New Roman" w:cs="Times New Roman"/>
          <w:i/>
          <w:sz w:val="28"/>
          <w:szCs w:val="28"/>
        </w:rPr>
        <w:t>Рисунках 10,</w:t>
      </w:r>
      <w:r w:rsidR="00216E91" w:rsidRPr="00216E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11, 12</w:t>
      </w:r>
      <w:r>
        <w:rPr>
          <w:rFonts w:ascii="Times New Roman" w:hAnsi="Times New Roman" w:cs="Times New Roman"/>
          <w:sz w:val="28"/>
          <w:szCs w:val="28"/>
        </w:rPr>
        <w:t xml:space="preserve"> может свидетельствовать о недоучете числа людей с ВИЧ-инфекцией или нетипичном развитии инфекции в этом городе.</w:t>
      </w:r>
    </w:p>
    <w:p w:rsidR="00835685" w:rsidRPr="00835685" w:rsidRDefault="00835685" w:rsidP="00935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C1A" w:rsidRPr="00835685" w:rsidRDefault="00283B5F" w:rsidP="00935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365.25pt;margin-top:34.7pt;width:87pt;height:40.5pt;z-index:251724288">
            <v:textbox>
              <w:txbxContent>
                <w:p w:rsidR="00FA7A7E" w:rsidRPr="00FA7A7E" w:rsidRDefault="00FA7A7E" w:rsidP="00FA7A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A7A7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--▪--▪--</w:t>
                  </w:r>
                  <w:r w:rsidRPr="00FA7A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YE</w:t>
                  </w:r>
                </w:p>
                <w:p w:rsidR="00FA7A7E" w:rsidRPr="00FA7A7E" w:rsidRDefault="00FA7A7E" w:rsidP="00FA7A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A7A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</w:t>
                  </w:r>
                  <w:r w:rsidR="00216E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</w:t>
                  </w:r>
                  <w:r w:rsidRPr="00FA7A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 w:rsidR="00AC5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7A7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margin-left:40.5pt;margin-top:81.95pt;width:33.75pt;height:138pt;z-index:251723264" strokecolor="white [3212]">
            <v:textbox style="layout-flow:vertical;mso-layout-flow-alt:bottom-to-top">
              <w:txbxContent>
                <w:p w:rsidR="00FC789E" w:rsidRPr="00FC789E" w:rsidRDefault="00FC789E" w:rsidP="00FC78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группы</w:t>
                  </w:r>
                </w:p>
              </w:txbxContent>
            </v:textbox>
          </v:shape>
        </w:pict>
      </w:r>
      <w:r w:rsidR="00935C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314325</wp:posOffset>
            </wp:positionV>
            <wp:extent cx="6067425" cy="3333750"/>
            <wp:effectExtent l="19050" t="0" r="9525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3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AC" w:rsidRDefault="00283B5F" w:rsidP="00935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437.25pt;margin-top:222.25pt;width:45pt;height:18.75pt;z-index:251722240" strokecolor="white [3212]">
            <v:textbox>
              <w:txbxContent>
                <w:p w:rsidR="00FC789E" w:rsidRPr="00FC789E" w:rsidRDefault="00FC7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xbxContent>
            </v:textbox>
          </v:shape>
        </w:pict>
      </w:r>
      <w:r w:rsidR="00EB05D0" w:rsidRPr="00EB05D0">
        <w:rPr>
          <w:rFonts w:ascii="Times New Roman" w:hAnsi="Times New Roman" w:cs="Times New Roman"/>
          <w:sz w:val="28"/>
          <w:szCs w:val="28"/>
        </w:rPr>
        <w:t>Рис.</w:t>
      </w:r>
      <w:r w:rsidR="00F42157">
        <w:rPr>
          <w:rFonts w:ascii="Times New Roman" w:hAnsi="Times New Roman" w:cs="Times New Roman"/>
          <w:sz w:val="28"/>
          <w:szCs w:val="28"/>
        </w:rPr>
        <w:t xml:space="preserve"> 1</w:t>
      </w:r>
      <w:r w:rsidR="00CC7E89" w:rsidRPr="003507D4">
        <w:rPr>
          <w:rFonts w:ascii="Times New Roman" w:hAnsi="Times New Roman" w:cs="Times New Roman"/>
          <w:sz w:val="28"/>
          <w:szCs w:val="28"/>
        </w:rPr>
        <w:t>2</w:t>
      </w:r>
      <w:r w:rsidR="00EB05D0" w:rsidRPr="00EB05D0">
        <w:rPr>
          <w:rFonts w:ascii="Times New Roman" w:hAnsi="Times New Roman" w:cs="Times New Roman"/>
          <w:sz w:val="28"/>
          <w:szCs w:val="28"/>
        </w:rPr>
        <w:t>.  Количество   выявляемых   впервые   ВИЧ-инфицированных   лиц   (</w:t>
      </w:r>
      <w:r w:rsidR="00EB05D0" w:rsidRPr="00EB05D0">
        <w:rPr>
          <w:rFonts w:ascii="Times New Roman" w:hAnsi="Times New Roman" w:cs="Times New Roman"/>
          <w:b/>
          <w:sz w:val="28"/>
          <w:szCs w:val="28"/>
        </w:rPr>
        <w:t>YE</w:t>
      </w:r>
      <w:r w:rsidR="00EB05D0" w:rsidRPr="00EB05D0">
        <w:rPr>
          <w:rFonts w:ascii="Times New Roman" w:hAnsi="Times New Roman" w:cs="Times New Roman"/>
          <w:sz w:val="28"/>
          <w:szCs w:val="28"/>
        </w:rPr>
        <w:t xml:space="preserve">   – публикуемые данные; </w:t>
      </w:r>
      <w:r w:rsidR="00EB05D0" w:rsidRPr="00EB05D0">
        <w:rPr>
          <w:rFonts w:ascii="Times New Roman" w:hAnsi="Times New Roman" w:cs="Times New Roman"/>
          <w:b/>
          <w:sz w:val="28"/>
          <w:szCs w:val="28"/>
        </w:rPr>
        <w:t>YR</w:t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D0" w:rsidRPr="00EB05D0">
        <w:rPr>
          <w:rFonts w:ascii="Times New Roman" w:hAnsi="Times New Roman" w:cs="Times New Roman"/>
          <w:sz w:val="28"/>
          <w:szCs w:val="28"/>
        </w:rPr>
        <w:t>- результаты расчета).</w:t>
      </w:r>
    </w:p>
    <w:p w:rsidR="00935C1A" w:rsidRPr="003507D4" w:rsidRDefault="00935C1A" w:rsidP="00531A9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5C1A" w:rsidRPr="003507D4" w:rsidRDefault="00935C1A" w:rsidP="00531A9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853" w:rsidRPr="0055037C" w:rsidRDefault="00613853" w:rsidP="00531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613853" w:rsidRDefault="0055037C" w:rsidP="00935C1A">
      <w:pPr>
        <w:pStyle w:val="a9"/>
        <w:numPr>
          <w:ilvl w:val="0"/>
          <w:numId w:val="1"/>
        </w:numPr>
        <w:spacing w:before="480" w:after="360"/>
        <w:ind w:left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Детерминистическая  математическая модель помогает  более точно  и на более длительный период прогнозировать эпидемии хронических инфекций, чем «классические» методики прогнозирования.</w:t>
      </w:r>
    </w:p>
    <w:p w:rsidR="0055037C" w:rsidRPr="00935C1A" w:rsidRDefault="0055037C" w:rsidP="00935C1A">
      <w:pPr>
        <w:pStyle w:val="a9"/>
        <w:numPr>
          <w:ilvl w:val="0"/>
          <w:numId w:val="1"/>
        </w:numPr>
        <w:spacing w:before="480" w:after="360"/>
        <w:ind w:left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C1A">
        <w:rPr>
          <w:rFonts w:ascii="Times New Roman" w:hAnsi="Times New Roman" w:cs="Times New Roman"/>
          <w:b/>
          <w:sz w:val="28"/>
          <w:szCs w:val="28"/>
        </w:rPr>
        <w:t>Она позволяет объяснить, в том числе визуально, внутреннюю динамику эпидемического процесса и взаимодействие популяции инфицированных и склонных к инфицированию людей.</w:t>
      </w:r>
    </w:p>
    <w:p w:rsidR="0055037C" w:rsidRPr="0055037C" w:rsidRDefault="0055037C" w:rsidP="00935C1A">
      <w:pPr>
        <w:pStyle w:val="a9"/>
        <w:numPr>
          <w:ilvl w:val="0"/>
          <w:numId w:val="1"/>
        </w:numPr>
        <w:spacing w:before="600" w:after="360"/>
        <w:ind w:left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математическая модель</w:t>
      </w:r>
      <w:r w:rsidR="001A4522">
        <w:rPr>
          <w:rFonts w:ascii="Times New Roman" w:hAnsi="Times New Roman" w:cs="Times New Roman"/>
          <w:b/>
          <w:sz w:val="28"/>
          <w:szCs w:val="28"/>
        </w:rPr>
        <w:t xml:space="preserve"> дает возможность учитывать влияние  на эпидемию вновь возникающих факторов и корректировать дальнейший прогноз.</w:t>
      </w:r>
    </w:p>
    <w:sectPr w:rsidR="0055037C" w:rsidRPr="0055037C" w:rsidSect="005F44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77" w:rsidRDefault="00AB6E77" w:rsidP="00053429">
      <w:pPr>
        <w:spacing w:after="0" w:line="240" w:lineRule="auto"/>
      </w:pPr>
      <w:r>
        <w:separator/>
      </w:r>
    </w:p>
  </w:endnote>
  <w:endnote w:type="continuationSeparator" w:id="0">
    <w:p w:rsidR="00AB6E77" w:rsidRDefault="00AB6E77" w:rsidP="0005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77" w:rsidRDefault="00AB6E77" w:rsidP="00053429">
      <w:pPr>
        <w:spacing w:after="0" w:line="240" w:lineRule="auto"/>
      </w:pPr>
      <w:r>
        <w:separator/>
      </w:r>
    </w:p>
  </w:footnote>
  <w:footnote w:type="continuationSeparator" w:id="0">
    <w:p w:rsidR="00AB6E77" w:rsidRDefault="00AB6E77" w:rsidP="0005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FF8"/>
    <w:multiLevelType w:val="hybridMultilevel"/>
    <w:tmpl w:val="3F9C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D50"/>
    <w:multiLevelType w:val="hybridMultilevel"/>
    <w:tmpl w:val="032E6F9E"/>
    <w:lvl w:ilvl="0" w:tplc="82628F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1C5"/>
    <w:rsid w:val="00012961"/>
    <w:rsid w:val="0002559D"/>
    <w:rsid w:val="00025CDE"/>
    <w:rsid w:val="00034471"/>
    <w:rsid w:val="0004182A"/>
    <w:rsid w:val="00053429"/>
    <w:rsid w:val="000707EA"/>
    <w:rsid w:val="00075551"/>
    <w:rsid w:val="0008025A"/>
    <w:rsid w:val="000847B9"/>
    <w:rsid w:val="00097D1D"/>
    <w:rsid w:val="000A1442"/>
    <w:rsid w:val="000A1E2A"/>
    <w:rsid w:val="000B6070"/>
    <w:rsid w:val="000C2EC7"/>
    <w:rsid w:val="000C3E43"/>
    <w:rsid w:val="000C4A5B"/>
    <w:rsid w:val="000D4BCC"/>
    <w:rsid w:val="000D7F46"/>
    <w:rsid w:val="000E6D7A"/>
    <w:rsid w:val="001256DC"/>
    <w:rsid w:val="00130414"/>
    <w:rsid w:val="00134F6A"/>
    <w:rsid w:val="00140119"/>
    <w:rsid w:val="00155BE2"/>
    <w:rsid w:val="00172C3A"/>
    <w:rsid w:val="00181DC9"/>
    <w:rsid w:val="001A4522"/>
    <w:rsid w:val="001B6E8F"/>
    <w:rsid w:val="001B74E8"/>
    <w:rsid w:val="001D3848"/>
    <w:rsid w:val="001E61A3"/>
    <w:rsid w:val="00200033"/>
    <w:rsid w:val="00200EFA"/>
    <w:rsid w:val="0021398F"/>
    <w:rsid w:val="00216E91"/>
    <w:rsid w:val="00220731"/>
    <w:rsid w:val="00227E99"/>
    <w:rsid w:val="00237D1A"/>
    <w:rsid w:val="002525A6"/>
    <w:rsid w:val="00283B5F"/>
    <w:rsid w:val="00284DBD"/>
    <w:rsid w:val="00293522"/>
    <w:rsid w:val="002A0EA3"/>
    <w:rsid w:val="002A1B09"/>
    <w:rsid w:val="002A4614"/>
    <w:rsid w:val="002A4F9C"/>
    <w:rsid w:val="002A7BE7"/>
    <w:rsid w:val="002B0A2A"/>
    <w:rsid w:val="002D744F"/>
    <w:rsid w:val="002E302B"/>
    <w:rsid w:val="002E7DDA"/>
    <w:rsid w:val="00314CBC"/>
    <w:rsid w:val="003239A3"/>
    <w:rsid w:val="0032792E"/>
    <w:rsid w:val="003318E6"/>
    <w:rsid w:val="00333354"/>
    <w:rsid w:val="003507D4"/>
    <w:rsid w:val="00365429"/>
    <w:rsid w:val="003754CB"/>
    <w:rsid w:val="003810F6"/>
    <w:rsid w:val="0038542E"/>
    <w:rsid w:val="0039562F"/>
    <w:rsid w:val="003A7AED"/>
    <w:rsid w:val="003B0A37"/>
    <w:rsid w:val="003C3573"/>
    <w:rsid w:val="003C38C4"/>
    <w:rsid w:val="00415C5D"/>
    <w:rsid w:val="00426572"/>
    <w:rsid w:val="00452AB7"/>
    <w:rsid w:val="00452B78"/>
    <w:rsid w:val="004534D8"/>
    <w:rsid w:val="00461F75"/>
    <w:rsid w:val="004741C5"/>
    <w:rsid w:val="004B1AAC"/>
    <w:rsid w:val="004B397C"/>
    <w:rsid w:val="004C3B9E"/>
    <w:rsid w:val="004C5F1A"/>
    <w:rsid w:val="004E3680"/>
    <w:rsid w:val="004E3DF2"/>
    <w:rsid w:val="004E5922"/>
    <w:rsid w:val="004E7D86"/>
    <w:rsid w:val="004F6C7E"/>
    <w:rsid w:val="00514C47"/>
    <w:rsid w:val="005210CF"/>
    <w:rsid w:val="00531A9E"/>
    <w:rsid w:val="0055037C"/>
    <w:rsid w:val="00561A73"/>
    <w:rsid w:val="00566E28"/>
    <w:rsid w:val="00570CF8"/>
    <w:rsid w:val="00593877"/>
    <w:rsid w:val="005A2C17"/>
    <w:rsid w:val="005B4658"/>
    <w:rsid w:val="005C589C"/>
    <w:rsid w:val="005D26FC"/>
    <w:rsid w:val="005E0C28"/>
    <w:rsid w:val="005E55A2"/>
    <w:rsid w:val="005F44CC"/>
    <w:rsid w:val="006028CD"/>
    <w:rsid w:val="0060451F"/>
    <w:rsid w:val="00611529"/>
    <w:rsid w:val="00613853"/>
    <w:rsid w:val="00625E5C"/>
    <w:rsid w:val="00626D37"/>
    <w:rsid w:val="00635B82"/>
    <w:rsid w:val="0064063D"/>
    <w:rsid w:val="006444D3"/>
    <w:rsid w:val="00660C97"/>
    <w:rsid w:val="00676067"/>
    <w:rsid w:val="00686603"/>
    <w:rsid w:val="00695B78"/>
    <w:rsid w:val="006A5A41"/>
    <w:rsid w:val="006B5515"/>
    <w:rsid w:val="00702F62"/>
    <w:rsid w:val="00712FBC"/>
    <w:rsid w:val="0072587D"/>
    <w:rsid w:val="007320EC"/>
    <w:rsid w:val="00746086"/>
    <w:rsid w:val="007469F9"/>
    <w:rsid w:val="00752050"/>
    <w:rsid w:val="00754487"/>
    <w:rsid w:val="007555DB"/>
    <w:rsid w:val="00761C19"/>
    <w:rsid w:val="00763348"/>
    <w:rsid w:val="00764403"/>
    <w:rsid w:val="00777C3D"/>
    <w:rsid w:val="00786842"/>
    <w:rsid w:val="007A353F"/>
    <w:rsid w:val="007B1DAC"/>
    <w:rsid w:val="007B61A4"/>
    <w:rsid w:val="007D4A92"/>
    <w:rsid w:val="007F5148"/>
    <w:rsid w:val="007F71D4"/>
    <w:rsid w:val="008011E1"/>
    <w:rsid w:val="00805686"/>
    <w:rsid w:val="008137F9"/>
    <w:rsid w:val="00833713"/>
    <w:rsid w:val="00835685"/>
    <w:rsid w:val="008438CE"/>
    <w:rsid w:val="0084728C"/>
    <w:rsid w:val="00856D85"/>
    <w:rsid w:val="0085716E"/>
    <w:rsid w:val="00865C26"/>
    <w:rsid w:val="008744B6"/>
    <w:rsid w:val="0087644A"/>
    <w:rsid w:val="0088726B"/>
    <w:rsid w:val="00896E3F"/>
    <w:rsid w:val="008C005E"/>
    <w:rsid w:val="008C04FA"/>
    <w:rsid w:val="008C54D6"/>
    <w:rsid w:val="008D4BCA"/>
    <w:rsid w:val="008E1E4C"/>
    <w:rsid w:val="008F0E52"/>
    <w:rsid w:val="008F36D1"/>
    <w:rsid w:val="00903616"/>
    <w:rsid w:val="00910569"/>
    <w:rsid w:val="009155F5"/>
    <w:rsid w:val="00935834"/>
    <w:rsid w:val="00935C1A"/>
    <w:rsid w:val="00937B8B"/>
    <w:rsid w:val="00945395"/>
    <w:rsid w:val="0095397D"/>
    <w:rsid w:val="00953ECF"/>
    <w:rsid w:val="00963467"/>
    <w:rsid w:val="009639A8"/>
    <w:rsid w:val="00966687"/>
    <w:rsid w:val="009669E6"/>
    <w:rsid w:val="009719BF"/>
    <w:rsid w:val="00975768"/>
    <w:rsid w:val="009764AF"/>
    <w:rsid w:val="009820B8"/>
    <w:rsid w:val="00984F50"/>
    <w:rsid w:val="0099511E"/>
    <w:rsid w:val="009963ED"/>
    <w:rsid w:val="009D0D70"/>
    <w:rsid w:val="009F1E7F"/>
    <w:rsid w:val="00A01807"/>
    <w:rsid w:val="00A12262"/>
    <w:rsid w:val="00A13AD1"/>
    <w:rsid w:val="00A154A1"/>
    <w:rsid w:val="00A55BF3"/>
    <w:rsid w:val="00A8683B"/>
    <w:rsid w:val="00A904E5"/>
    <w:rsid w:val="00A96296"/>
    <w:rsid w:val="00A9761C"/>
    <w:rsid w:val="00AB4157"/>
    <w:rsid w:val="00AB6E77"/>
    <w:rsid w:val="00AB7B42"/>
    <w:rsid w:val="00AC33A6"/>
    <w:rsid w:val="00AC560D"/>
    <w:rsid w:val="00AC5F21"/>
    <w:rsid w:val="00AD6975"/>
    <w:rsid w:val="00B10FC6"/>
    <w:rsid w:val="00B17B13"/>
    <w:rsid w:val="00B20D5B"/>
    <w:rsid w:val="00B21F73"/>
    <w:rsid w:val="00B45DA4"/>
    <w:rsid w:val="00B47430"/>
    <w:rsid w:val="00B55E68"/>
    <w:rsid w:val="00B63E92"/>
    <w:rsid w:val="00B84321"/>
    <w:rsid w:val="00B977F4"/>
    <w:rsid w:val="00BA230E"/>
    <w:rsid w:val="00BA2FF5"/>
    <w:rsid w:val="00BD545F"/>
    <w:rsid w:val="00BE2940"/>
    <w:rsid w:val="00C016DE"/>
    <w:rsid w:val="00C17858"/>
    <w:rsid w:val="00C2362A"/>
    <w:rsid w:val="00C33372"/>
    <w:rsid w:val="00C37D20"/>
    <w:rsid w:val="00CA66BE"/>
    <w:rsid w:val="00CB2E3A"/>
    <w:rsid w:val="00CB5188"/>
    <w:rsid w:val="00CC143D"/>
    <w:rsid w:val="00CC6ABD"/>
    <w:rsid w:val="00CC7E89"/>
    <w:rsid w:val="00CD7888"/>
    <w:rsid w:val="00CE0E78"/>
    <w:rsid w:val="00CE47ED"/>
    <w:rsid w:val="00CF26B2"/>
    <w:rsid w:val="00CF6C24"/>
    <w:rsid w:val="00D01291"/>
    <w:rsid w:val="00D01437"/>
    <w:rsid w:val="00D07057"/>
    <w:rsid w:val="00D21778"/>
    <w:rsid w:val="00D2285F"/>
    <w:rsid w:val="00D63DE2"/>
    <w:rsid w:val="00D725DF"/>
    <w:rsid w:val="00D877E5"/>
    <w:rsid w:val="00D94F9A"/>
    <w:rsid w:val="00D97833"/>
    <w:rsid w:val="00DA080E"/>
    <w:rsid w:val="00DA0C6F"/>
    <w:rsid w:val="00DA449D"/>
    <w:rsid w:val="00DB1EC3"/>
    <w:rsid w:val="00DC094E"/>
    <w:rsid w:val="00DC76C6"/>
    <w:rsid w:val="00DF0C38"/>
    <w:rsid w:val="00E3410D"/>
    <w:rsid w:val="00E5011F"/>
    <w:rsid w:val="00E63CD1"/>
    <w:rsid w:val="00E65204"/>
    <w:rsid w:val="00E72D23"/>
    <w:rsid w:val="00E91A62"/>
    <w:rsid w:val="00E95AA2"/>
    <w:rsid w:val="00EA0FF5"/>
    <w:rsid w:val="00EB05D0"/>
    <w:rsid w:val="00EC7E9F"/>
    <w:rsid w:val="00ED4381"/>
    <w:rsid w:val="00ED603F"/>
    <w:rsid w:val="00F02D4E"/>
    <w:rsid w:val="00F25594"/>
    <w:rsid w:val="00F37561"/>
    <w:rsid w:val="00F42157"/>
    <w:rsid w:val="00F4371C"/>
    <w:rsid w:val="00F5018B"/>
    <w:rsid w:val="00FA4617"/>
    <w:rsid w:val="00FA7A7E"/>
    <w:rsid w:val="00FB0FCE"/>
    <w:rsid w:val="00FC158F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429"/>
  </w:style>
  <w:style w:type="paragraph" w:styleId="a7">
    <w:name w:val="footer"/>
    <w:basedOn w:val="a"/>
    <w:link w:val="a8"/>
    <w:uiPriority w:val="99"/>
    <w:semiHidden/>
    <w:unhideWhenUsed/>
    <w:rsid w:val="0005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29"/>
  </w:style>
  <w:style w:type="paragraph" w:styleId="a9">
    <w:name w:val="List Paragraph"/>
    <w:basedOn w:val="a"/>
    <w:uiPriority w:val="34"/>
    <w:qFormat/>
    <w:rsid w:val="0061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Рис. 1. Прогнозирование заболеваемости ВИЧ-инфекцией </a:t>
            </a: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в Санкт-Петербурге и Российской Федерации </a:t>
            </a:r>
          </a:p>
        </c:rich>
      </c:tx>
      <c:layout>
        <c:manualLayout>
          <c:xMode val="edge"/>
          <c:yMode val="edge"/>
          <c:x val="0.18897121217300838"/>
          <c:y val="0.87557252559207366"/>
        </c:manualLayout>
      </c:layout>
      <c:spPr>
        <a:noFill/>
        <a:ln w="25380">
          <a:noFill/>
        </a:ln>
      </c:spPr>
    </c:title>
    <c:plotArea>
      <c:layout>
        <c:manualLayout>
          <c:layoutTarget val="inner"/>
          <c:xMode val="edge"/>
          <c:yMode val="edge"/>
          <c:x val="0.1175369795417253"/>
          <c:y val="2.6501374012321662E-2"/>
          <c:w val="0.86303131898617724"/>
          <c:h val="0.7323317091890928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СПб</c:v>
                </c:pt>
              </c:strCache>
            </c:strRef>
          </c:tx>
          <c:spPr>
            <a:ln w="2538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>
                <a:solidFill>
                  <a:srgbClr val="FF0000"/>
                </a:solidFill>
              </a:ln>
            </c:spPr>
            <c:trendlineType val="poly"/>
            <c:order val="3"/>
            <c:forward val="10"/>
            <c:intercept val="0"/>
            <c:dispRSqr val="1"/>
            <c:dispEq val="1"/>
            <c:trendlineLbl>
              <c:layout>
                <c:manualLayout>
                  <c:x val="-0.25587292181820365"/>
                  <c:y val="0.12138374348115144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</c:trendlineLbl>
          </c:trendline>
          <c:cat>
            <c:numRef>
              <c:f>Sheet1!$B$1:$L$1</c:f>
              <c:numCache>
                <c:formatCode>General</c:formatCod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1.8</c:v>
                </c:pt>
                <c:pt idx="1">
                  <c:v>2.2999999999999998</c:v>
                </c:pt>
                <c:pt idx="2">
                  <c:v>63.2</c:v>
                </c:pt>
                <c:pt idx="3">
                  <c:v>205.6</c:v>
                </c:pt>
                <c:pt idx="4">
                  <c:v>107.3</c:v>
                </c:pt>
                <c:pt idx="5">
                  <c:v>72.099999999999994</c:v>
                </c:pt>
                <c:pt idx="6">
                  <c:v>65.900000000000006</c:v>
                </c:pt>
                <c:pt idx="7" formatCode="0.0">
                  <c:v>75.8</c:v>
                </c:pt>
                <c:pt idx="8" formatCode="0.0">
                  <c:v>89.3</c:v>
                </c:pt>
                <c:pt idx="9" formatCode="0.0">
                  <c:v>75</c:v>
                </c:pt>
                <c:pt idx="10" formatCode="0.0">
                  <c:v>73.900000000000006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РФ</c:v>
                </c:pt>
              </c:strCache>
            </c:strRef>
          </c:tx>
          <c:spPr>
            <a:ln w="25380">
              <a:solidFill>
                <a:srgbClr val="00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>
                <a:solidFill>
                  <a:srgbClr val="FF0000"/>
                </a:solidFill>
              </a:ln>
            </c:spPr>
            <c:trendlineType val="poly"/>
            <c:order val="3"/>
            <c:forward val="10"/>
            <c:intercept val="0"/>
            <c:dispRSqr val="1"/>
            <c:dispEq val="1"/>
            <c:trendlineLbl>
              <c:layout>
                <c:manualLayout>
                  <c:x val="-4.4276202088342431E-2"/>
                  <c:y val="5.7049539825798697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</c:trendlineLbl>
          </c:trendline>
          <c:cat>
            <c:numRef>
              <c:f>Sheet1!$B$1:$L$1</c:f>
              <c:numCache>
                <c:formatCode>General</c:formatCode>
                <c:ptCount val="11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2.7</c:v>
                </c:pt>
                <c:pt idx="1">
                  <c:v>13.5</c:v>
                </c:pt>
                <c:pt idx="2">
                  <c:v>39.9</c:v>
                </c:pt>
                <c:pt idx="3">
                  <c:v>59.8</c:v>
                </c:pt>
                <c:pt idx="4">
                  <c:v>31.6</c:v>
                </c:pt>
                <c:pt idx="5">
                  <c:v>25.9</c:v>
                </c:pt>
                <c:pt idx="6">
                  <c:v>23.7</c:v>
                </c:pt>
                <c:pt idx="7" formatCode="0.0">
                  <c:v>21.4</c:v>
                </c:pt>
                <c:pt idx="8" formatCode="0.0">
                  <c:v>22.1</c:v>
                </c:pt>
                <c:pt idx="9" formatCode="0.0">
                  <c:v>31.4</c:v>
                </c:pt>
                <c:pt idx="10" formatCode="0.0">
                  <c:v>38.1</c:v>
                </c:pt>
              </c:numCache>
            </c:numRef>
          </c:val>
        </c:ser>
        <c:marker val="1"/>
        <c:axId val="58588160"/>
        <c:axId val="58864768"/>
      </c:lineChart>
      <c:catAx>
        <c:axId val="58588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400"/>
                  <a:t>годы</a:t>
                </a:r>
              </a:p>
            </c:rich>
          </c:tx>
          <c:layout>
            <c:manualLayout>
              <c:xMode val="edge"/>
              <c:yMode val="edge"/>
              <c:x val="0.9261857173786725"/>
              <c:y val="0.81477960994785981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8864768"/>
        <c:crosses val="autoZero"/>
        <c:auto val="1"/>
        <c:lblAlgn val="ctr"/>
        <c:lblOffset val="100"/>
        <c:tickLblSkip val="2"/>
        <c:tickMarkSkip val="1"/>
      </c:catAx>
      <c:valAx>
        <c:axId val="58864768"/>
        <c:scaling>
          <c:orientation val="minMax"/>
        </c:scaling>
        <c:axPos val="l"/>
        <c:majorGridlines>
          <c:spPr>
            <a:ln>
              <a:solidFill>
                <a:srgbClr val="000000">
                  <a:alpha val="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400"/>
                  <a:t>100</a:t>
                </a:r>
                <a:r>
                  <a:rPr lang="ru-RU" sz="1400" baseline="0"/>
                  <a:t>  тыс.населения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1.7331022530329308E-3"/>
              <c:y val="0.23152709359605941"/>
            </c:manualLayout>
          </c:layout>
          <c:spPr>
            <a:noFill/>
            <a:ln w="25380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8588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755556062004517"/>
          <c:y val="2.6905829596412602E-2"/>
          <c:w val="0.31173748722798938"/>
          <c:h val="0.2611922836999641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0.68596</cdr:x>
      <cdr:y>0.74935</cdr:y>
    </cdr:from>
    <cdr:to>
      <cdr:x>0.82489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14850" y="2962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0.80897</cdr:x>
      <cdr:y>0.7859</cdr:y>
    </cdr:from>
    <cdr:to>
      <cdr:x>0.88712</cdr:x>
      <cdr:y>0.88512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324475" y="2867026"/>
          <a:ext cx="5143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2015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C8F3-65BD-4E0D-A227-5642414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Регистр</cp:lastModifiedBy>
  <cp:revision>219</cp:revision>
  <dcterms:created xsi:type="dcterms:W3CDTF">2010-10-14T18:36:00Z</dcterms:created>
  <dcterms:modified xsi:type="dcterms:W3CDTF">2010-10-20T07:48:00Z</dcterms:modified>
</cp:coreProperties>
</file>